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F6B" w:rsidRPr="00933630" w:rsidRDefault="002B4F6B" w:rsidP="002B4F6B">
      <w:pPr>
        <w:spacing w:after="120"/>
        <w:jc w:val="center"/>
        <w:rPr>
          <w:rFonts w:ascii="Times New Roman" w:hAnsi="Times New Roman" w:cs="Times New Roman"/>
          <w:b/>
          <w:bCs/>
          <w:sz w:val="24"/>
          <w:szCs w:val="24"/>
          <w:u w:val="single"/>
        </w:rPr>
      </w:pPr>
      <w:r w:rsidRPr="00933630">
        <w:rPr>
          <w:rFonts w:ascii="Times New Roman" w:hAnsi="Times New Roman" w:cs="Times New Roman"/>
          <w:b/>
          <w:bCs/>
          <w:sz w:val="24"/>
          <w:szCs w:val="24"/>
          <w:u w:val="single"/>
        </w:rPr>
        <w:t xml:space="preserve">Общественное здание административного назначения </w:t>
      </w:r>
      <w:r w:rsidRPr="00933630">
        <w:rPr>
          <w:rFonts w:ascii="Times New Roman" w:hAnsi="Times New Roman" w:cs="Times New Roman"/>
          <w:b/>
          <w:sz w:val="24"/>
          <w:szCs w:val="24"/>
          <w:u w:val="single"/>
        </w:rPr>
        <w:t xml:space="preserve">«Ратуша» </w:t>
      </w:r>
    </w:p>
    <w:p w:rsidR="002B4F6B" w:rsidRPr="00933630" w:rsidRDefault="002B4F6B" w:rsidP="002B4F6B">
      <w:pPr>
        <w:spacing w:after="120"/>
        <w:ind w:right="-1"/>
        <w:jc w:val="center"/>
        <w:rPr>
          <w:rFonts w:ascii="Times New Roman" w:hAnsi="Times New Roman" w:cs="Times New Roman"/>
          <w:sz w:val="24"/>
          <w:szCs w:val="24"/>
          <w:u w:val="single"/>
        </w:rPr>
      </w:pPr>
      <w:r w:rsidRPr="00933630">
        <w:rPr>
          <w:rFonts w:ascii="Times New Roman" w:hAnsi="Times New Roman" w:cs="Times New Roman"/>
          <w:sz w:val="24"/>
          <w:szCs w:val="24"/>
        </w:rPr>
        <w:t xml:space="preserve">по адресу: </w:t>
      </w:r>
      <w:r w:rsidRPr="00933630">
        <w:rPr>
          <w:rFonts w:ascii="Times New Roman" w:hAnsi="Times New Roman" w:cs="Times New Roman"/>
          <w:sz w:val="24"/>
          <w:szCs w:val="24"/>
          <w:u w:val="single"/>
        </w:rPr>
        <w:t>Россия, Москва, Инновационный центр «</w:t>
      </w:r>
      <w:proofErr w:type="spellStart"/>
      <w:r w:rsidRPr="00933630">
        <w:rPr>
          <w:rFonts w:ascii="Times New Roman" w:hAnsi="Times New Roman" w:cs="Times New Roman"/>
          <w:sz w:val="24"/>
          <w:szCs w:val="24"/>
          <w:u w:val="single"/>
        </w:rPr>
        <w:t>Сколково</w:t>
      </w:r>
      <w:proofErr w:type="spellEnd"/>
      <w:r w:rsidRPr="00933630">
        <w:rPr>
          <w:rFonts w:ascii="Times New Roman" w:hAnsi="Times New Roman" w:cs="Times New Roman"/>
          <w:sz w:val="24"/>
          <w:szCs w:val="24"/>
          <w:u w:val="single"/>
        </w:rPr>
        <w:t>»</w:t>
      </w:r>
      <w:r w:rsidRPr="00933630">
        <w:rPr>
          <w:rFonts w:ascii="Times New Roman" w:hAnsi="Times New Roman" w:cs="Times New Roman"/>
          <w:b/>
          <w:sz w:val="24"/>
          <w:szCs w:val="24"/>
          <w:u w:val="single"/>
        </w:rPr>
        <w:t>,</w:t>
      </w:r>
      <w:r w:rsidRPr="00933630">
        <w:rPr>
          <w:rFonts w:ascii="Times New Roman" w:hAnsi="Times New Roman" w:cs="Times New Roman"/>
          <w:sz w:val="24"/>
          <w:szCs w:val="24"/>
          <w:u w:val="single"/>
        </w:rPr>
        <w:t xml:space="preserve"> планировочная зона </w:t>
      </w:r>
      <w:r w:rsidRPr="00933630">
        <w:rPr>
          <w:rFonts w:ascii="Times New Roman" w:hAnsi="Times New Roman" w:cs="Times New Roman"/>
          <w:sz w:val="24"/>
          <w:szCs w:val="24"/>
          <w:u w:val="single"/>
          <w:lang w:val="en-US"/>
        </w:rPr>
        <w:t>Z</w:t>
      </w:r>
      <w:r w:rsidRPr="00933630">
        <w:rPr>
          <w:rFonts w:ascii="Times New Roman" w:hAnsi="Times New Roman" w:cs="Times New Roman"/>
          <w:sz w:val="24"/>
          <w:szCs w:val="24"/>
          <w:u w:val="single"/>
        </w:rPr>
        <w:t>1</w:t>
      </w:r>
    </w:p>
    <w:p w:rsidR="002B4F6B" w:rsidRPr="00933630" w:rsidRDefault="002B4F6B" w:rsidP="00754781">
      <w:pPr>
        <w:pStyle w:val="NameoftheContract"/>
        <w:spacing w:before="0" w:after="0"/>
        <w:rPr>
          <w:sz w:val="24"/>
          <w:szCs w:val="24"/>
        </w:rPr>
      </w:pPr>
    </w:p>
    <w:p w:rsidR="002B4F6B" w:rsidRPr="00933630" w:rsidRDefault="002B4F6B" w:rsidP="00754781">
      <w:pPr>
        <w:pStyle w:val="NameoftheContract"/>
        <w:spacing w:before="0" w:after="0"/>
        <w:rPr>
          <w:sz w:val="24"/>
          <w:szCs w:val="24"/>
        </w:rPr>
      </w:pPr>
    </w:p>
    <w:p w:rsidR="00930A42" w:rsidRPr="00933630" w:rsidRDefault="00C04917" w:rsidP="00754781">
      <w:pPr>
        <w:pStyle w:val="NameoftheContract"/>
        <w:spacing w:before="0" w:after="0"/>
        <w:rPr>
          <w:b w:val="0"/>
          <w:sz w:val="24"/>
          <w:szCs w:val="24"/>
        </w:rPr>
      </w:pPr>
      <w:r w:rsidRPr="00933630">
        <w:rPr>
          <w:sz w:val="24"/>
          <w:szCs w:val="24"/>
        </w:rPr>
        <w:t>Задание на проектирование</w:t>
      </w:r>
    </w:p>
    <w:p w:rsidR="00930A42" w:rsidRPr="00933630" w:rsidRDefault="00930A42" w:rsidP="00754781">
      <w:pPr>
        <w:spacing w:after="0" w:line="240" w:lineRule="auto"/>
        <w:jc w:val="center"/>
        <w:rPr>
          <w:rFonts w:ascii="Times New Roman" w:hAnsi="Times New Roman" w:cs="Times New Roman"/>
          <w:sz w:val="24"/>
          <w:szCs w:val="24"/>
        </w:rPr>
      </w:pPr>
    </w:p>
    <w:tbl>
      <w:tblPr>
        <w:tblW w:w="9498" w:type="dxa"/>
        <w:tblInd w:w="108" w:type="dxa"/>
        <w:tblLayout w:type="fixed"/>
        <w:tblLook w:val="0000" w:firstRow="0" w:lastRow="0" w:firstColumn="0" w:lastColumn="0" w:noHBand="0" w:noVBand="0"/>
      </w:tblPr>
      <w:tblGrid>
        <w:gridCol w:w="4749"/>
        <w:gridCol w:w="4749"/>
      </w:tblGrid>
      <w:tr w:rsidR="00933630" w:rsidRPr="00933630">
        <w:trPr>
          <w:trHeight w:val="3160"/>
        </w:trPr>
        <w:tc>
          <w:tcPr>
            <w:tcW w:w="4749" w:type="dxa"/>
          </w:tcPr>
          <w:p w:rsidR="002B4F6B" w:rsidRPr="00933630" w:rsidRDefault="002B4F6B"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«Согласовано»</w:t>
            </w:r>
          </w:p>
          <w:p w:rsidR="00D209BB" w:rsidRPr="00933630" w:rsidRDefault="00D209BB"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ООО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Pr="00933630">
              <w:rPr>
                <w:rFonts w:ascii="Times New Roman" w:hAnsi="Times New Roman" w:cs="Times New Roman"/>
                <w:sz w:val="24"/>
                <w:szCs w:val="24"/>
              </w:rPr>
              <w:t>Сколково</w:t>
            </w:r>
            <w:proofErr w:type="spellEnd"/>
            <w:r w:rsidRPr="00933630">
              <w:rPr>
                <w:rFonts w:ascii="Times New Roman" w:hAnsi="Times New Roman" w:cs="Times New Roman"/>
                <w:sz w:val="24"/>
                <w:szCs w:val="24"/>
              </w:rPr>
              <w:t>)»</w:t>
            </w:r>
          </w:p>
          <w:p w:rsidR="00D209BB" w:rsidRPr="00933630" w:rsidRDefault="00D209BB"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Генеральный директор</w:t>
            </w:r>
          </w:p>
          <w:p w:rsidR="00D209BB" w:rsidRPr="00933630" w:rsidRDefault="00D209BB" w:rsidP="00754781">
            <w:pPr>
              <w:spacing w:after="0" w:line="240" w:lineRule="auto"/>
              <w:jc w:val="both"/>
              <w:rPr>
                <w:rFonts w:ascii="Times New Roman" w:hAnsi="Times New Roman" w:cs="Times New Roman"/>
                <w:sz w:val="24"/>
                <w:szCs w:val="24"/>
              </w:rPr>
            </w:pPr>
          </w:p>
          <w:p w:rsidR="00D209BB" w:rsidRPr="00933630" w:rsidRDefault="00D209BB"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________________/</w:t>
            </w:r>
            <w:proofErr w:type="spellStart"/>
            <w:r w:rsidRPr="00933630">
              <w:rPr>
                <w:rFonts w:ascii="Times New Roman" w:hAnsi="Times New Roman" w:cs="Times New Roman"/>
                <w:sz w:val="24"/>
                <w:szCs w:val="24"/>
              </w:rPr>
              <w:t>Лумельский</w:t>
            </w:r>
            <w:proofErr w:type="spellEnd"/>
            <w:r w:rsidR="00C03982" w:rsidRPr="00933630">
              <w:rPr>
                <w:rFonts w:ascii="Times New Roman" w:hAnsi="Times New Roman" w:cs="Times New Roman"/>
                <w:sz w:val="24"/>
                <w:szCs w:val="24"/>
              </w:rPr>
              <w:t xml:space="preserve"> А. М.</w:t>
            </w:r>
            <w:r w:rsidRPr="00933630">
              <w:rPr>
                <w:rFonts w:ascii="Times New Roman" w:hAnsi="Times New Roman" w:cs="Times New Roman"/>
                <w:sz w:val="24"/>
                <w:szCs w:val="24"/>
              </w:rPr>
              <w:t>/</w:t>
            </w:r>
          </w:p>
          <w:p w:rsidR="00D209BB" w:rsidRPr="00933630" w:rsidRDefault="00D209BB"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 xml:space="preserve">              М.П.</w:t>
            </w:r>
          </w:p>
          <w:p w:rsidR="00930A42" w:rsidRPr="00933630" w:rsidRDefault="00D209BB"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        » ___________ 2013 г.</w:t>
            </w:r>
          </w:p>
        </w:tc>
        <w:tc>
          <w:tcPr>
            <w:tcW w:w="4749" w:type="dxa"/>
          </w:tcPr>
          <w:p w:rsidR="00930A42" w:rsidRPr="00933630" w:rsidRDefault="00C04917"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«Утверждаю»</w:t>
            </w:r>
          </w:p>
          <w:p w:rsidR="00930A42" w:rsidRPr="00933630" w:rsidRDefault="00C04917"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Некоммерческая организация Фонд развития Центра разработки и коммерциализации новых технологий:</w:t>
            </w:r>
          </w:p>
          <w:p w:rsidR="00930A42" w:rsidRPr="00933630" w:rsidRDefault="00D209BB" w:rsidP="00754781">
            <w:pPr>
              <w:spacing w:after="0" w:line="240" w:lineRule="auto"/>
              <w:ind w:left="247"/>
              <w:jc w:val="both"/>
              <w:rPr>
                <w:rFonts w:ascii="Times New Roman" w:hAnsi="Times New Roman" w:cs="Times New Roman"/>
                <w:sz w:val="24"/>
                <w:szCs w:val="24"/>
              </w:rPr>
            </w:pPr>
            <w:r w:rsidRPr="00933630">
              <w:rPr>
                <w:rFonts w:ascii="Times New Roman" w:hAnsi="Times New Roman" w:cs="Times New Roman"/>
                <w:sz w:val="24"/>
                <w:szCs w:val="24"/>
              </w:rPr>
              <w:t>Заместитель Сити-менеджера – Директор департамента</w:t>
            </w:r>
          </w:p>
          <w:p w:rsidR="00930A42" w:rsidRPr="00933630" w:rsidRDefault="00930A42" w:rsidP="00754781">
            <w:pPr>
              <w:spacing w:after="0" w:line="240" w:lineRule="auto"/>
              <w:jc w:val="both"/>
              <w:rPr>
                <w:rFonts w:ascii="Times New Roman" w:hAnsi="Times New Roman" w:cs="Times New Roman"/>
                <w:sz w:val="24"/>
                <w:szCs w:val="24"/>
              </w:rPr>
            </w:pPr>
          </w:p>
          <w:p w:rsidR="00930A42" w:rsidRPr="00933630" w:rsidRDefault="00C04917"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________________/</w:t>
            </w:r>
            <w:r w:rsidR="00D209BB" w:rsidRPr="00933630">
              <w:rPr>
                <w:rFonts w:ascii="Times New Roman" w:hAnsi="Times New Roman" w:cs="Times New Roman"/>
                <w:sz w:val="24"/>
                <w:szCs w:val="24"/>
              </w:rPr>
              <w:t>Лаптев А. А.</w:t>
            </w:r>
            <w:r w:rsidRPr="00933630">
              <w:rPr>
                <w:rFonts w:ascii="Times New Roman" w:hAnsi="Times New Roman" w:cs="Times New Roman"/>
                <w:sz w:val="24"/>
                <w:szCs w:val="24"/>
              </w:rPr>
              <w:t>/</w:t>
            </w:r>
          </w:p>
          <w:p w:rsidR="00930A42" w:rsidRPr="00933630" w:rsidRDefault="00C04917"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 xml:space="preserve">              М.П.</w:t>
            </w:r>
          </w:p>
          <w:p w:rsidR="00930A42" w:rsidRPr="00933630" w:rsidRDefault="002D2DB6"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        » ___________ 2013 г.</w:t>
            </w:r>
          </w:p>
        </w:tc>
      </w:tr>
      <w:tr w:rsidR="00933630" w:rsidRPr="00933630">
        <w:trPr>
          <w:trHeight w:val="3488"/>
        </w:trPr>
        <w:tc>
          <w:tcPr>
            <w:tcW w:w="4749" w:type="dxa"/>
          </w:tcPr>
          <w:p w:rsidR="00930A42" w:rsidRPr="00933630" w:rsidRDefault="00930A42" w:rsidP="00754781">
            <w:pPr>
              <w:spacing w:after="0" w:line="240" w:lineRule="auto"/>
              <w:jc w:val="both"/>
              <w:rPr>
                <w:rFonts w:ascii="Times New Roman" w:hAnsi="Times New Roman" w:cs="Times New Roman"/>
                <w:sz w:val="24"/>
                <w:szCs w:val="24"/>
              </w:rPr>
            </w:pPr>
          </w:p>
          <w:p w:rsidR="00930A42" w:rsidRPr="00933630" w:rsidRDefault="00930A42" w:rsidP="00754781">
            <w:pPr>
              <w:spacing w:after="0" w:line="240" w:lineRule="auto"/>
              <w:jc w:val="both"/>
              <w:rPr>
                <w:rFonts w:ascii="Times New Roman" w:hAnsi="Times New Roman" w:cs="Times New Roman"/>
                <w:sz w:val="24"/>
                <w:szCs w:val="24"/>
              </w:rPr>
            </w:pPr>
          </w:p>
        </w:tc>
        <w:tc>
          <w:tcPr>
            <w:tcW w:w="4749" w:type="dxa"/>
          </w:tcPr>
          <w:p w:rsidR="00930A42" w:rsidRPr="00933630" w:rsidRDefault="00930A42" w:rsidP="00754781">
            <w:pPr>
              <w:spacing w:after="0" w:line="240" w:lineRule="auto"/>
              <w:jc w:val="both"/>
              <w:rPr>
                <w:rFonts w:ascii="Times New Roman" w:hAnsi="Times New Roman" w:cs="Times New Roman"/>
                <w:sz w:val="24"/>
                <w:szCs w:val="24"/>
              </w:rPr>
            </w:pPr>
          </w:p>
        </w:tc>
      </w:tr>
      <w:tr w:rsidR="00933630" w:rsidRPr="00933630">
        <w:trPr>
          <w:trHeight w:val="3488"/>
        </w:trPr>
        <w:tc>
          <w:tcPr>
            <w:tcW w:w="4749" w:type="dxa"/>
          </w:tcPr>
          <w:p w:rsidR="00930A42" w:rsidRPr="00933630" w:rsidRDefault="00930A42" w:rsidP="00754781">
            <w:pPr>
              <w:spacing w:after="0" w:line="240" w:lineRule="auto"/>
              <w:jc w:val="both"/>
              <w:rPr>
                <w:rFonts w:ascii="Times New Roman" w:hAnsi="Times New Roman" w:cs="Times New Roman"/>
                <w:sz w:val="24"/>
                <w:szCs w:val="24"/>
              </w:rPr>
            </w:pPr>
          </w:p>
        </w:tc>
        <w:tc>
          <w:tcPr>
            <w:tcW w:w="4749" w:type="dxa"/>
          </w:tcPr>
          <w:p w:rsidR="00930A42" w:rsidRPr="00933630" w:rsidRDefault="00930A42" w:rsidP="00754781">
            <w:pPr>
              <w:spacing w:after="0" w:line="240" w:lineRule="auto"/>
              <w:jc w:val="both"/>
              <w:rPr>
                <w:rFonts w:ascii="Times New Roman" w:hAnsi="Times New Roman" w:cs="Times New Roman"/>
                <w:sz w:val="24"/>
                <w:szCs w:val="24"/>
              </w:rPr>
            </w:pPr>
          </w:p>
        </w:tc>
      </w:tr>
    </w:tbl>
    <w:p w:rsidR="00D209BB" w:rsidRPr="00933630" w:rsidRDefault="00D209BB" w:rsidP="00754781">
      <w:pPr>
        <w:spacing w:after="0" w:line="240" w:lineRule="auto"/>
        <w:rPr>
          <w:rFonts w:ascii="Times New Roman" w:hAnsi="Times New Roman" w:cs="Times New Roman"/>
          <w:b/>
          <w:sz w:val="24"/>
          <w:szCs w:val="24"/>
        </w:rPr>
      </w:pPr>
      <w:r w:rsidRPr="00933630">
        <w:rPr>
          <w:rFonts w:ascii="Times New Roman" w:hAnsi="Times New Roman" w:cs="Times New Roman"/>
          <w:b/>
          <w:sz w:val="24"/>
          <w:szCs w:val="24"/>
        </w:rPr>
        <w:br w:type="page"/>
      </w:r>
    </w:p>
    <w:p w:rsidR="009B431B" w:rsidRPr="00933630" w:rsidRDefault="009B431B" w:rsidP="00754781">
      <w:pPr>
        <w:spacing w:after="0" w:line="240" w:lineRule="auto"/>
        <w:jc w:val="both"/>
        <w:rPr>
          <w:rFonts w:ascii="Times New Roman" w:hAnsi="Times New Roman" w:cs="Times New Roman"/>
          <w:b/>
          <w:sz w:val="24"/>
          <w:szCs w:val="24"/>
        </w:rPr>
        <w:sectPr w:rsidR="009B431B" w:rsidRPr="00933630" w:rsidSect="00F417CF">
          <w:footerReference w:type="default" r:id="rId9"/>
          <w:pgSz w:w="11906" w:h="16838"/>
          <w:pgMar w:top="1134" w:right="851" w:bottom="1134" w:left="1701" w:header="709" w:footer="709" w:gutter="0"/>
          <w:cols w:space="708"/>
          <w:docGrid w:linePitch="360"/>
        </w:sectPr>
      </w:pPr>
    </w:p>
    <w:p w:rsidR="00930A42" w:rsidRPr="00933630" w:rsidRDefault="00C04917" w:rsidP="00754781">
      <w:pPr>
        <w:spacing w:after="0" w:line="240" w:lineRule="auto"/>
        <w:jc w:val="both"/>
        <w:rPr>
          <w:rFonts w:ascii="Times New Roman" w:hAnsi="Times New Roman" w:cs="Times New Roman"/>
          <w:b/>
          <w:sz w:val="24"/>
          <w:szCs w:val="24"/>
        </w:rPr>
      </w:pPr>
      <w:r w:rsidRPr="00933630">
        <w:rPr>
          <w:rFonts w:ascii="Times New Roman" w:hAnsi="Times New Roman" w:cs="Times New Roman"/>
          <w:b/>
          <w:sz w:val="24"/>
          <w:szCs w:val="24"/>
        </w:rPr>
        <w:lastRenderedPageBreak/>
        <w:t>1.Общие данные</w:t>
      </w:r>
    </w:p>
    <w:tbl>
      <w:tblPr>
        <w:tblW w:w="9498" w:type="dxa"/>
        <w:tblInd w:w="108" w:type="dxa"/>
        <w:tblLayout w:type="fixed"/>
        <w:tblLook w:val="0000" w:firstRow="0" w:lastRow="0" w:firstColumn="0" w:lastColumn="0" w:noHBand="0" w:noVBand="0"/>
      </w:tblPr>
      <w:tblGrid>
        <w:gridCol w:w="710"/>
        <w:gridCol w:w="2409"/>
        <w:gridCol w:w="6379"/>
      </w:tblGrid>
      <w:tr w:rsidR="00933630" w:rsidRPr="00933630" w:rsidTr="00F417CF">
        <w:tc>
          <w:tcPr>
            <w:tcW w:w="710" w:type="dxa"/>
            <w:tcBorders>
              <w:top w:val="single" w:sz="4" w:space="0" w:color="000000"/>
              <w:left w:val="single" w:sz="4" w:space="0" w:color="000000"/>
              <w:bottom w:val="single" w:sz="4" w:space="0" w:color="000000"/>
            </w:tcBorders>
            <w:vAlign w:val="center"/>
          </w:tcPr>
          <w:p w:rsidR="00930A42" w:rsidRPr="00933630" w:rsidRDefault="00C04917" w:rsidP="00754781">
            <w:pPr>
              <w:spacing w:after="0" w:line="240" w:lineRule="auto"/>
              <w:jc w:val="center"/>
              <w:rPr>
                <w:rFonts w:ascii="Times New Roman" w:hAnsi="Times New Roman" w:cs="Times New Roman"/>
                <w:b/>
                <w:sz w:val="24"/>
                <w:szCs w:val="24"/>
              </w:rPr>
            </w:pPr>
            <w:r w:rsidRPr="00933630">
              <w:rPr>
                <w:rFonts w:ascii="Times New Roman" w:hAnsi="Times New Roman" w:cs="Times New Roman"/>
                <w:b/>
                <w:sz w:val="24"/>
                <w:szCs w:val="24"/>
              </w:rPr>
              <w:t xml:space="preserve">№ </w:t>
            </w:r>
            <w:proofErr w:type="gramStart"/>
            <w:r w:rsidRPr="00933630">
              <w:rPr>
                <w:rFonts w:ascii="Times New Roman" w:hAnsi="Times New Roman" w:cs="Times New Roman"/>
                <w:b/>
                <w:sz w:val="24"/>
                <w:szCs w:val="24"/>
              </w:rPr>
              <w:t>п</w:t>
            </w:r>
            <w:proofErr w:type="gramEnd"/>
            <w:r w:rsidRPr="00933630">
              <w:rPr>
                <w:rFonts w:ascii="Times New Roman" w:hAnsi="Times New Roman" w:cs="Times New Roman"/>
                <w:b/>
                <w:sz w:val="24"/>
                <w:szCs w:val="24"/>
              </w:rPr>
              <w:t>/п</w:t>
            </w:r>
          </w:p>
        </w:tc>
        <w:tc>
          <w:tcPr>
            <w:tcW w:w="2409" w:type="dxa"/>
            <w:tcBorders>
              <w:top w:val="single" w:sz="4" w:space="0" w:color="000000"/>
              <w:left w:val="single" w:sz="4" w:space="0" w:color="000000"/>
              <w:bottom w:val="single" w:sz="4" w:space="0" w:color="000000"/>
            </w:tcBorders>
            <w:vAlign w:val="center"/>
          </w:tcPr>
          <w:p w:rsidR="00930A42" w:rsidRPr="00933630" w:rsidRDefault="00C04917" w:rsidP="00754781">
            <w:pPr>
              <w:spacing w:after="0" w:line="240" w:lineRule="auto"/>
              <w:jc w:val="center"/>
              <w:rPr>
                <w:rFonts w:ascii="Times New Roman" w:hAnsi="Times New Roman" w:cs="Times New Roman"/>
                <w:b/>
                <w:sz w:val="24"/>
                <w:szCs w:val="24"/>
              </w:rPr>
            </w:pPr>
            <w:r w:rsidRPr="00933630">
              <w:rPr>
                <w:rFonts w:ascii="Times New Roman" w:hAnsi="Times New Roman" w:cs="Times New Roman"/>
                <w:b/>
                <w:sz w:val="24"/>
                <w:szCs w:val="24"/>
              </w:rPr>
              <w:t>Перечень основных требований</w:t>
            </w:r>
          </w:p>
        </w:tc>
        <w:tc>
          <w:tcPr>
            <w:tcW w:w="6379" w:type="dxa"/>
            <w:tcBorders>
              <w:top w:val="single" w:sz="4" w:space="0" w:color="000000"/>
              <w:left w:val="single" w:sz="4" w:space="0" w:color="000000"/>
              <w:bottom w:val="single" w:sz="4" w:space="0" w:color="000000"/>
              <w:right w:val="single" w:sz="4" w:space="0" w:color="000000"/>
            </w:tcBorders>
            <w:vAlign w:val="center"/>
          </w:tcPr>
          <w:p w:rsidR="00930A42" w:rsidRPr="00933630" w:rsidRDefault="00C04917" w:rsidP="00754781">
            <w:pPr>
              <w:spacing w:after="0" w:line="240" w:lineRule="auto"/>
              <w:jc w:val="center"/>
              <w:rPr>
                <w:rFonts w:ascii="Times New Roman" w:hAnsi="Times New Roman" w:cs="Times New Roman"/>
                <w:b/>
                <w:sz w:val="24"/>
                <w:szCs w:val="24"/>
              </w:rPr>
            </w:pPr>
            <w:r w:rsidRPr="00933630">
              <w:rPr>
                <w:rFonts w:ascii="Times New Roman" w:hAnsi="Times New Roman" w:cs="Times New Roman"/>
                <w:b/>
                <w:sz w:val="24"/>
                <w:szCs w:val="24"/>
              </w:rPr>
              <w:t>Содержание требований</w:t>
            </w:r>
          </w:p>
        </w:tc>
      </w:tr>
      <w:tr w:rsidR="00933630" w:rsidRPr="00933630" w:rsidTr="00F417CF">
        <w:trPr>
          <w:trHeight w:val="80"/>
        </w:trPr>
        <w:tc>
          <w:tcPr>
            <w:tcW w:w="710" w:type="dxa"/>
            <w:tcBorders>
              <w:top w:val="single" w:sz="4" w:space="0" w:color="000000"/>
              <w:left w:val="single" w:sz="4" w:space="0" w:color="000000"/>
              <w:bottom w:val="single" w:sz="4" w:space="0" w:color="000000"/>
            </w:tcBorders>
            <w:vAlign w:val="center"/>
          </w:tcPr>
          <w:p w:rsidR="00930A42" w:rsidRPr="00933630" w:rsidRDefault="00C04917" w:rsidP="00754781">
            <w:pPr>
              <w:spacing w:after="0" w:line="240" w:lineRule="auto"/>
              <w:jc w:val="center"/>
              <w:rPr>
                <w:rFonts w:ascii="Times New Roman" w:hAnsi="Times New Roman" w:cs="Times New Roman"/>
                <w:b/>
                <w:sz w:val="24"/>
                <w:szCs w:val="24"/>
              </w:rPr>
            </w:pPr>
            <w:r w:rsidRPr="00933630">
              <w:rPr>
                <w:rFonts w:ascii="Times New Roman" w:hAnsi="Times New Roman" w:cs="Times New Roman"/>
                <w:b/>
                <w:sz w:val="24"/>
                <w:szCs w:val="24"/>
              </w:rPr>
              <w:t>1</w:t>
            </w:r>
          </w:p>
        </w:tc>
        <w:tc>
          <w:tcPr>
            <w:tcW w:w="2409" w:type="dxa"/>
            <w:tcBorders>
              <w:top w:val="single" w:sz="4" w:space="0" w:color="000000"/>
              <w:left w:val="single" w:sz="4" w:space="0" w:color="000000"/>
              <w:bottom w:val="single" w:sz="4" w:space="0" w:color="000000"/>
            </w:tcBorders>
            <w:vAlign w:val="center"/>
          </w:tcPr>
          <w:p w:rsidR="00930A42" w:rsidRPr="00933630" w:rsidRDefault="00C04917" w:rsidP="00754781">
            <w:pPr>
              <w:spacing w:after="0" w:line="240" w:lineRule="auto"/>
              <w:rPr>
                <w:rFonts w:ascii="Times New Roman" w:hAnsi="Times New Roman" w:cs="Times New Roman"/>
                <w:b/>
                <w:sz w:val="24"/>
                <w:szCs w:val="24"/>
              </w:rPr>
            </w:pPr>
            <w:r w:rsidRPr="00933630">
              <w:rPr>
                <w:rFonts w:ascii="Times New Roman" w:hAnsi="Times New Roman" w:cs="Times New Roman"/>
                <w:b/>
                <w:sz w:val="24"/>
                <w:szCs w:val="24"/>
              </w:rPr>
              <w:t>2</w:t>
            </w:r>
          </w:p>
        </w:tc>
        <w:tc>
          <w:tcPr>
            <w:tcW w:w="6379" w:type="dxa"/>
            <w:tcBorders>
              <w:top w:val="single" w:sz="4" w:space="0" w:color="000000"/>
              <w:left w:val="single" w:sz="4" w:space="0" w:color="000000"/>
              <w:bottom w:val="single" w:sz="4" w:space="0" w:color="000000"/>
              <w:right w:val="single" w:sz="4" w:space="0" w:color="000000"/>
            </w:tcBorders>
            <w:vAlign w:val="center"/>
          </w:tcPr>
          <w:p w:rsidR="00930A42" w:rsidRPr="00933630" w:rsidRDefault="00C04917" w:rsidP="00754781">
            <w:pPr>
              <w:spacing w:after="0" w:line="240" w:lineRule="auto"/>
              <w:jc w:val="center"/>
              <w:rPr>
                <w:rFonts w:ascii="Times New Roman" w:hAnsi="Times New Roman" w:cs="Times New Roman"/>
                <w:b/>
                <w:sz w:val="24"/>
                <w:szCs w:val="24"/>
              </w:rPr>
            </w:pPr>
            <w:r w:rsidRPr="00933630">
              <w:rPr>
                <w:rFonts w:ascii="Times New Roman" w:hAnsi="Times New Roman" w:cs="Times New Roman"/>
                <w:b/>
                <w:sz w:val="24"/>
                <w:szCs w:val="24"/>
              </w:rPr>
              <w:t>3</w:t>
            </w:r>
          </w:p>
        </w:tc>
      </w:tr>
      <w:tr w:rsidR="00933630" w:rsidRPr="00933630" w:rsidTr="00F417CF">
        <w:trPr>
          <w:trHeight w:val="351"/>
        </w:trPr>
        <w:tc>
          <w:tcPr>
            <w:tcW w:w="710"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1.1</w:t>
            </w:r>
          </w:p>
        </w:tc>
        <w:tc>
          <w:tcPr>
            <w:tcW w:w="2409"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lang w:val="en-US"/>
              </w:rPr>
            </w:pPr>
            <w:r w:rsidRPr="00933630">
              <w:rPr>
                <w:rFonts w:ascii="Times New Roman" w:hAnsi="Times New Roman" w:cs="Times New Roman"/>
                <w:sz w:val="24"/>
                <w:szCs w:val="24"/>
              </w:rPr>
              <w:t>Основание для проектирования</w:t>
            </w:r>
          </w:p>
        </w:tc>
        <w:tc>
          <w:tcPr>
            <w:tcW w:w="6379" w:type="dxa"/>
            <w:tcBorders>
              <w:top w:val="single" w:sz="4" w:space="0" w:color="000000"/>
              <w:left w:val="single" w:sz="4" w:space="0" w:color="000000"/>
              <w:bottom w:val="single" w:sz="4" w:space="0" w:color="000000"/>
              <w:right w:val="single" w:sz="4" w:space="0" w:color="000000"/>
            </w:tcBorders>
            <w:vAlign w:val="center"/>
          </w:tcPr>
          <w:p w:rsidR="00F417CF" w:rsidRPr="00933630" w:rsidRDefault="00F417CF" w:rsidP="00894C2B">
            <w:pPr>
              <w:spacing w:after="0" w:line="240" w:lineRule="auto"/>
              <w:ind w:left="175" w:right="176"/>
              <w:jc w:val="both"/>
              <w:rPr>
                <w:rFonts w:ascii="Times New Roman" w:hAnsi="Times New Roman" w:cs="Times New Roman"/>
                <w:sz w:val="24"/>
                <w:szCs w:val="24"/>
              </w:rPr>
            </w:pPr>
          </w:p>
          <w:p w:rsidR="00A02EB6" w:rsidRPr="00933630" w:rsidRDefault="00932EDC" w:rsidP="002302CF">
            <w:pPr>
              <w:spacing w:after="0" w:line="240" w:lineRule="auto"/>
              <w:ind w:left="175" w:right="176" w:firstLine="426"/>
              <w:jc w:val="both"/>
              <w:rPr>
                <w:rFonts w:ascii="Times New Roman" w:hAnsi="Times New Roman" w:cs="Times New Roman"/>
                <w:sz w:val="24"/>
                <w:szCs w:val="24"/>
              </w:rPr>
            </w:pPr>
            <w:r w:rsidRPr="00933630">
              <w:rPr>
                <w:rFonts w:ascii="Times New Roman" w:hAnsi="Times New Roman" w:cs="Times New Roman"/>
                <w:sz w:val="24"/>
                <w:szCs w:val="24"/>
              </w:rPr>
              <w:t>Приказ № 20 от 19 февраля 2013 г. «Об утверждении скорректированной Программы строительства»;</w:t>
            </w:r>
          </w:p>
          <w:p w:rsidR="00A02EB6" w:rsidRPr="00933630" w:rsidRDefault="00B73A4C" w:rsidP="002302CF">
            <w:pPr>
              <w:spacing w:after="0" w:line="240" w:lineRule="auto"/>
              <w:ind w:left="175" w:right="176" w:firstLine="426"/>
              <w:jc w:val="both"/>
              <w:rPr>
                <w:rFonts w:ascii="Times New Roman" w:hAnsi="Times New Roman" w:cs="Times New Roman"/>
                <w:sz w:val="24"/>
                <w:szCs w:val="24"/>
              </w:rPr>
            </w:pPr>
            <w:r>
              <w:rPr>
                <w:rFonts w:ascii="Times New Roman" w:hAnsi="Times New Roman" w:cs="Times New Roman"/>
                <w:sz w:val="24"/>
                <w:szCs w:val="24"/>
              </w:rPr>
              <w:t>Приказ № 163 от 23 ноября 2012 г. «Об утверждении плана-графика строительства объектов инновационного центра «</w:t>
            </w:r>
            <w:proofErr w:type="spellStart"/>
            <w:r>
              <w:rPr>
                <w:rFonts w:ascii="Times New Roman" w:hAnsi="Times New Roman" w:cs="Times New Roman"/>
                <w:sz w:val="24"/>
                <w:szCs w:val="24"/>
              </w:rPr>
              <w:t>Сколково</w:t>
            </w:r>
            <w:proofErr w:type="spellEnd"/>
            <w:r>
              <w:rPr>
                <w:rFonts w:ascii="Times New Roman" w:hAnsi="Times New Roman" w:cs="Times New Roman"/>
                <w:sz w:val="24"/>
                <w:szCs w:val="24"/>
              </w:rPr>
              <w:t>» за счет бюджетных средств».</w:t>
            </w:r>
          </w:p>
          <w:p w:rsidR="00F417CF" w:rsidRPr="00933630" w:rsidRDefault="00F417CF" w:rsidP="00995658">
            <w:pPr>
              <w:spacing w:after="0" w:line="240" w:lineRule="auto"/>
              <w:ind w:left="175" w:right="176" w:firstLine="426"/>
              <w:jc w:val="both"/>
              <w:rPr>
                <w:rFonts w:ascii="Times New Roman" w:hAnsi="Times New Roman" w:cs="Times New Roman"/>
                <w:sz w:val="24"/>
                <w:szCs w:val="24"/>
                <w:highlight w:val="yellow"/>
              </w:rPr>
            </w:pPr>
          </w:p>
        </w:tc>
      </w:tr>
      <w:tr w:rsidR="00933630" w:rsidRPr="00933630" w:rsidTr="00F417CF">
        <w:trPr>
          <w:trHeight w:val="699"/>
        </w:trPr>
        <w:tc>
          <w:tcPr>
            <w:tcW w:w="710"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1.2</w:t>
            </w:r>
          </w:p>
        </w:tc>
        <w:tc>
          <w:tcPr>
            <w:tcW w:w="2409"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Назначение объекта</w:t>
            </w:r>
          </w:p>
        </w:tc>
        <w:tc>
          <w:tcPr>
            <w:tcW w:w="6379" w:type="dxa"/>
            <w:tcBorders>
              <w:top w:val="single" w:sz="4" w:space="0" w:color="000000"/>
              <w:left w:val="single" w:sz="4" w:space="0" w:color="000000"/>
              <w:bottom w:val="single" w:sz="4" w:space="0" w:color="000000"/>
              <w:right w:val="single" w:sz="4" w:space="0" w:color="000000"/>
            </w:tcBorders>
            <w:vAlign w:val="center"/>
          </w:tcPr>
          <w:p w:rsidR="002B4F6B" w:rsidRPr="00933630" w:rsidRDefault="002B4F6B" w:rsidP="002302CF">
            <w:pPr>
              <w:spacing w:after="0"/>
              <w:ind w:firstLine="601"/>
              <w:jc w:val="both"/>
              <w:rPr>
                <w:rFonts w:ascii="Times New Roman" w:hAnsi="Times New Roman" w:cs="Times New Roman"/>
                <w:sz w:val="24"/>
                <w:szCs w:val="24"/>
              </w:rPr>
            </w:pPr>
            <w:r w:rsidRPr="00933630">
              <w:rPr>
                <w:rFonts w:ascii="Times New Roman" w:hAnsi="Times New Roman" w:cs="Times New Roman"/>
                <w:sz w:val="24"/>
                <w:szCs w:val="24"/>
              </w:rPr>
              <w:t>Общественное здание административного назначения «Ратуша» (Ратуша), предназначенное для размещения:</w:t>
            </w:r>
          </w:p>
          <w:p w:rsidR="002B4F6B" w:rsidRPr="00933630" w:rsidRDefault="002B4F6B" w:rsidP="002B4F6B">
            <w:pPr>
              <w:pStyle w:val="ad"/>
              <w:numPr>
                <w:ilvl w:val="0"/>
                <w:numId w:val="12"/>
              </w:numPr>
              <w:jc w:val="both"/>
              <w:rPr>
                <w:szCs w:val="24"/>
              </w:rPr>
            </w:pPr>
            <w:r w:rsidRPr="00933630">
              <w:t xml:space="preserve">Учреждений органов государственной власти и органов управления территорией ИЦ </w:t>
            </w:r>
            <w:proofErr w:type="spellStart"/>
            <w:r w:rsidRPr="00933630">
              <w:t>Сколково</w:t>
            </w:r>
            <w:proofErr w:type="spellEnd"/>
            <w:r w:rsidRPr="00933630">
              <w:t xml:space="preserve"> (Администрации) </w:t>
            </w:r>
            <w:r w:rsidRPr="00933630">
              <w:rPr>
                <w:szCs w:val="24"/>
              </w:rPr>
              <w:t xml:space="preserve">(перечень органов государственной власти и </w:t>
            </w:r>
            <w:r w:rsidRPr="00933630">
              <w:t xml:space="preserve">органов управления территорией ИЦ </w:t>
            </w:r>
            <w:proofErr w:type="spellStart"/>
            <w:r w:rsidRPr="00933630">
              <w:t>Сколково</w:t>
            </w:r>
            <w:proofErr w:type="spellEnd"/>
            <w:r w:rsidRPr="00933630">
              <w:t xml:space="preserve"> </w:t>
            </w:r>
            <w:r w:rsidRPr="00933630">
              <w:rPr>
                <w:szCs w:val="24"/>
              </w:rPr>
              <w:t>указан в Приложении №1);</w:t>
            </w:r>
          </w:p>
          <w:p w:rsidR="002B4F6B" w:rsidRPr="00933630" w:rsidRDefault="002B4F6B" w:rsidP="002B4F6B">
            <w:pPr>
              <w:pStyle w:val="ad"/>
              <w:numPr>
                <w:ilvl w:val="0"/>
                <w:numId w:val="12"/>
              </w:numPr>
              <w:ind w:right="-1"/>
              <w:jc w:val="both"/>
              <w:rPr>
                <w:szCs w:val="24"/>
              </w:rPr>
            </w:pPr>
            <w:r w:rsidRPr="00933630">
              <w:rPr>
                <w:szCs w:val="24"/>
              </w:rPr>
              <w:t>Многофункционального центра предоставления государственных услуг участникам ИЦ «</w:t>
            </w:r>
            <w:proofErr w:type="spellStart"/>
            <w:r w:rsidRPr="00933630">
              <w:rPr>
                <w:szCs w:val="24"/>
              </w:rPr>
              <w:t>Сколково</w:t>
            </w:r>
            <w:proofErr w:type="spellEnd"/>
            <w:r w:rsidRPr="00933630">
              <w:rPr>
                <w:szCs w:val="24"/>
              </w:rPr>
              <w:t xml:space="preserve">» (МФЦ ИЦ </w:t>
            </w:r>
            <w:proofErr w:type="spellStart"/>
            <w:r w:rsidRPr="00933630">
              <w:rPr>
                <w:szCs w:val="24"/>
              </w:rPr>
              <w:t>Сколково</w:t>
            </w:r>
            <w:proofErr w:type="spellEnd"/>
            <w:r w:rsidRPr="00933630">
              <w:rPr>
                <w:szCs w:val="24"/>
              </w:rPr>
              <w:t>).</w:t>
            </w:r>
          </w:p>
          <w:p w:rsidR="00874E7D" w:rsidRPr="00933630" w:rsidRDefault="00874E7D" w:rsidP="00291428">
            <w:pPr>
              <w:spacing w:after="0" w:line="240" w:lineRule="auto"/>
              <w:ind w:right="176" w:firstLine="567"/>
              <w:jc w:val="both"/>
              <w:rPr>
                <w:szCs w:val="24"/>
              </w:rPr>
            </w:pPr>
          </w:p>
        </w:tc>
      </w:tr>
      <w:tr w:rsidR="00933630" w:rsidRPr="00933630" w:rsidTr="00F417CF">
        <w:tc>
          <w:tcPr>
            <w:tcW w:w="710" w:type="dxa"/>
            <w:tcBorders>
              <w:top w:val="single" w:sz="4" w:space="0" w:color="000000"/>
              <w:left w:val="single" w:sz="4" w:space="0" w:color="000000"/>
              <w:bottom w:val="single" w:sz="4" w:space="0" w:color="000000"/>
            </w:tcBorders>
          </w:tcPr>
          <w:p w:rsidR="005F2C9C" w:rsidRPr="00933630" w:rsidRDefault="005F2C9C"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1.3</w:t>
            </w:r>
          </w:p>
        </w:tc>
        <w:tc>
          <w:tcPr>
            <w:tcW w:w="2409" w:type="dxa"/>
            <w:tcBorders>
              <w:top w:val="single" w:sz="4" w:space="0" w:color="000000"/>
              <w:left w:val="single" w:sz="4" w:space="0" w:color="000000"/>
              <w:bottom w:val="single" w:sz="4" w:space="0" w:color="000000"/>
            </w:tcBorders>
          </w:tcPr>
          <w:p w:rsidR="005F2C9C" w:rsidRPr="00933630" w:rsidRDefault="005D76C1"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Лимит финансирования</w:t>
            </w:r>
          </w:p>
        </w:tc>
        <w:tc>
          <w:tcPr>
            <w:tcW w:w="6379" w:type="dxa"/>
            <w:tcBorders>
              <w:top w:val="single" w:sz="4" w:space="0" w:color="000000"/>
              <w:left w:val="single" w:sz="4" w:space="0" w:color="000000"/>
              <w:bottom w:val="single" w:sz="4" w:space="0" w:color="000000"/>
              <w:right w:val="single" w:sz="4" w:space="0" w:color="000000"/>
            </w:tcBorders>
            <w:vAlign w:val="center"/>
          </w:tcPr>
          <w:p w:rsidR="00D53065" w:rsidRPr="00933630" w:rsidRDefault="003B0C2C" w:rsidP="002302CF">
            <w:pPr>
              <w:spacing w:after="0" w:line="240" w:lineRule="auto"/>
              <w:ind w:left="175" w:right="176" w:firstLine="426"/>
              <w:jc w:val="both"/>
              <w:rPr>
                <w:rFonts w:ascii="Times New Roman" w:hAnsi="Times New Roman" w:cs="Times New Roman"/>
                <w:sz w:val="24"/>
                <w:szCs w:val="24"/>
              </w:rPr>
            </w:pPr>
            <w:proofErr w:type="gramStart"/>
            <w:r w:rsidRPr="00933630">
              <w:rPr>
                <w:rFonts w:ascii="Times New Roman" w:hAnsi="Times New Roman" w:cs="Times New Roman"/>
                <w:sz w:val="24"/>
                <w:szCs w:val="24"/>
              </w:rPr>
              <w:t xml:space="preserve">Сметный лимит средств не более </w:t>
            </w:r>
            <w:r w:rsidR="001F634D" w:rsidRPr="00933630">
              <w:rPr>
                <w:rFonts w:ascii="Times New Roman" w:hAnsi="Times New Roman" w:cs="Times New Roman"/>
                <w:sz w:val="24"/>
                <w:szCs w:val="24"/>
              </w:rPr>
              <w:t xml:space="preserve">75 </w:t>
            </w:r>
            <w:r w:rsidR="00867DAD" w:rsidRPr="00933630">
              <w:rPr>
                <w:rFonts w:ascii="Times New Roman" w:hAnsi="Times New Roman" w:cs="Times New Roman"/>
                <w:sz w:val="24"/>
                <w:szCs w:val="24"/>
              </w:rPr>
              <w:t>808</w:t>
            </w:r>
            <w:r w:rsidRPr="00933630">
              <w:rPr>
                <w:rFonts w:ascii="Times New Roman" w:hAnsi="Times New Roman" w:cs="Times New Roman"/>
                <w:sz w:val="24"/>
                <w:szCs w:val="24"/>
              </w:rPr>
              <w:t xml:space="preserve"> </w:t>
            </w:r>
            <w:r w:rsidR="00AC6243" w:rsidRPr="00933630">
              <w:rPr>
                <w:rFonts w:ascii="Times New Roman" w:hAnsi="Times New Roman" w:cs="Times New Roman"/>
                <w:sz w:val="24"/>
                <w:szCs w:val="24"/>
              </w:rPr>
              <w:t>(</w:t>
            </w:r>
            <w:r w:rsidR="00867DAD" w:rsidRPr="00933630">
              <w:rPr>
                <w:rFonts w:ascii="Times New Roman" w:hAnsi="Times New Roman" w:cs="Times New Roman"/>
                <w:sz w:val="24"/>
                <w:szCs w:val="24"/>
              </w:rPr>
              <w:t>семьдесят пять</w:t>
            </w:r>
            <w:r w:rsidR="009A4967" w:rsidRPr="00933630">
              <w:rPr>
                <w:rFonts w:ascii="Times New Roman" w:hAnsi="Times New Roman" w:cs="Times New Roman"/>
                <w:sz w:val="24"/>
                <w:szCs w:val="24"/>
              </w:rPr>
              <w:t xml:space="preserve"> тысяч </w:t>
            </w:r>
            <w:r w:rsidR="00867DAD" w:rsidRPr="00933630">
              <w:rPr>
                <w:rFonts w:ascii="Times New Roman" w:hAnsi="Times New Roman" w:cs="Times New Roman"/>
                <w:sz w:val="24"/>
                <w:szCs w:val="24"/>
              </w:rPr>
              <w:t>восемьсот восемь</w:t>
            </w:r>
            <w:r w:rsidR="00AC6243" w:rsidRPr="00933630">
              <w:rPr>
                <w:rFonts w:ascii="Times New Roman" w:hAnsi="Times New Roman" w:cs="Times New Roman"/>
                <w:sz w:val="24"/>
                <w:szCs w:val="24"/>
              </w:rPr>
              <w:t xml:space="preserve">) </w:t>
            </w:r>
            <w:r w:rsidRPr="00933630">
              <w:rPr>
                <w:rFonts w:ascii="Times New Roman" w:hAnsi="Times New Roman" w:cs="Times New Roman"/>
                <w:sz w:val="24"/>
                <w:szCs w:val="24"/>
              </w:rPr>
              <w:t xml:space="preserve">рублей за квадратный метр (в </w:t>
            </w:r>
            <w:proofErr w:type="spellStart"/>
            <w:r w:rsidRPr="00933630">
              <w:rPr>
                <w:rFonts w:ascii="Times New Roman" w:hAnsi="Times New Roman" w:cs="Times New Roman"/>
                <w:sz w:val="24"/>
                <w:szCs w:val="24"/>
              </w:rPr>
              <w:t>т.ч</w:t>
            </w:r>
            <w:proofErr w:type="spellEnd"/>
            <w:r w:rsidRPr="00933630">
              <w:rPr>
                <w:rFonts w:ascii="Times New Roman" w:hAnsi="Times New Roman" w:cs="Times New Roman"/>
                <w:sz w:val="24"/>
                <w:szCs w:val="24"/>
              </w:rPr>
              <w:t>. НДС</w:t>
            </w:r>
            <w:r w:rsidR="00AC6243" w:rsidRPr="00933630">
              <w:rPr>
                <w:rFonts w:ascii="Times New Roman" w:hAnsi="Times New Roman" w:cs="Times New Roman"/>
                <w:sz w:val="24"/>
                <w:szCs w:val="24"/>
              </w:rPr>
              <w:t xml:space="preserve"> 18%</w:t>
            </w:r>
            <w:r w:rsidRPr="00933630">
              <w:rPr>
                <w:rFonts w:ascii="Times New Roman" w:hAnsi="Times New Roman" w:cs="Times New Roman"/>
                <w:sz w:val="24"/>
                <w:szCs w:val="24"/>
              </w:rPr>
              <w:t xml:space="preserve">), необходимый для полного завершения строительства и ввода объекта в эксплуатацию (включая </w:t>
            </w:r>
            <w:r w:rsidR="00867DAD" w:rsidRPr="00933630">
              <w:rPr>
                <w:rFonts w:ascii="Times New Roman" w:hAnsi="Times New Roman" w:cs="Times New Roman"/>
                <w:sz w:val="24"/>
                <w:szCs w:val="24"/>
              </w:rPr>
              <w:t xml:space="preserve">разработку </w:t>
            </w:r>
            <w:r w:rsidR="00867DAD" w:rsidRPr="00933630">
              <w:rPr>
                <w:rFonts w:ascii="Times New Roman" w:hAnsi="Times New Roman"/>
                <w:sz w:val="24"/>
                <w:szCs w:val="24"/>
              </w:rPr>
              <w:t>Проектной документации, Рабочей документации, Документов о выполненных инженерных изысканиях и иной документации</w:t>
            </w:r>
            <w:r w:rsidR="00867DAD" w:rsidRPr="00933630">
              <w:rPr>
                <w:rFonts w:ascii="Times New Roman" w:hAnsi="Times New Roman" w:cs="Times New Roman"/>
                <w:sz w:val="24"/>
                <w:szCs w:val="24"/>
              </w:rPr>
              <w:t>, получение положительного заключения экспертизы, авторский надзор, строительство объекта под ключ с размещаемым внутри здания: технологическим</w:t>
            </w:r>
            <w:proofErr w:type="gramEnd"/>
            <w:r w:rsidR="00867DAD" w:rsidRPr="00933630">
              <w:rPr>
                <w:rFonts w:ascii="Times New Roman" w:hAnsi="Times New Roman" w:cs="Times New Roman"/>
                <w:sz w:val="24"/>
                <w:szCs w:val="24"/>
              </w:rPr>
              <w:t xml:space="preserve"> оборудованием, мебелью, элементами интерьера и прочим, строительство внутриплощадочных инженерных сетей с благоустройством прилегающей территории в границах выделяемого участка и ввод объекта в эк</w:t>
            </w:r>
            <w:r w:rsidR="00F70CE1" w:rsidRPr="00933630">
              <w:rPr>
                <w:rFonts w:ascii="Times New Roman" w:hAnsi="Times New Roman" w:cs="Times New Roman"/>
                <w:sz w:val="24"/>
                <w:szCs w:val="24"/>
              </w:rPr>
              <w:t>сплуатацию</w:t>
            </w:r>
            <w:r w:rsidRPr="00933630">
              <w:rPr>
                <w:rFonts w:ascii="Times New Roman" w:hAnsi="Times New Roman" w:cs="Times New Roman"/>
                <w:sz w:val="24"/>
                <w:szCs w:val="24"/>
              </w:rPr>
              <w:t>).</w:t>
            </w:r>
          </w:p>
          <w:p w:rsidR="00F417CF" w:rsidRPr="00933630" w:rsidRDefault="00F417CF" w:rsidP="00867DAD">
            <w:pPr>
              <w:spacing w:after="0" w:line="240" w:lineRule="auto"/>
              <w:ind w:left="175" w:right="176"/>
              <w:jc w:val="both"/>
              <w:rPr>
                <w:rFonts w:ascii="Times New Roman" w:hAnsi="Times New Roman" w:cs="Times New Roman"/>
                <w:sz w:val="24"/>
                <w:szCs w:val="24"/>
              </w:rPr>
            </w:pPr>
          </w:p>
        </w:tc>
      </w:tr>
      <w:tr w:rsidR="00933630" w:rsidRPr="00933630" w:rsidTr="00F417CF">
        <w:tc>
          <w:tcPr>
            <w:tcW w:w="710" w:type="dxa"/>
            <w:tcBorders>
              <w:top w:val="single" w:sz="4" w:space="0" w:color="000000"/>
              <w:left w:val="single" w:sz="4" w:space="0" w:color="000000"/>
              <w:bottom w:val="single" w:sz="4" w:space="0" w:color="000000"/>
            </w:tcBorders>
          </w:tcPr>
          <w:p w:rsidR="005F2C9C" w:rsidRPr="00933630" w:rsidRDefault="005F2C9C"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1.4</w:t>
            </w:r>
          </w:p>
        </w:tc>
        <w:tc>
          <w:tcPr>
            <w:tcW w:w="2409" w:type="dxa"/>
            <w:tcBorders>
              <w:top w:val="single" w:sz="4" w:space="0" w:color="000000"/>
              <w:left w:val="single" w:sz="4" w:space="0" w:color="000000"/>
              <w:bottom w:val="single" w:sz="4" w:space="0" w:color="000000"/>
            </w:tcBorders>
          </w:tcPr>
          <w:p w:rsidR="005F2C9C" w:rsidRPr="00933630" w:rsidRDefault="005F2C9C"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Площадь объекта</w:t>
            </w:r>
          </w:p>
          <w:p w:rsidR="005F2C9C" w:rsidRPr="00933630" w:rsidRDefault="005F2C9C" w:rsidP="00754781">
            <w:pPr>
              <w:spacing w:after="0" w:line="240" w:lineRule="auto"/>
              <w:rPr>
                <w:rFonts w:ascii="Times New Roman" w:hAnsi="Times New Roman" w:cs="Times New Roman"/>
                <w:sz w:val="24"/>
                <w:szCs w:val="24"/>
              </w:rPr>
            </w:pPr>
          </w:p>
        </w:tc>
        <w:tc>
          <w:tcPr>
            <w:tcW w:w="6379" w:type="dxa"/>
            <w:tcBorders>
              <w:top w:val="single" w:sz="4" w:space="0" w:color="000000"/>
              <w:left w:val="single" w:sz="4" w:space="0" w:color="000000"/>
              <w:bottom w:val="single" w:sz="4" w:space="0" w:color="000000"/>
              <w:right w:val="single" w:sz="4" w:space="0" w:color="000000"/>
            </w:tcBorders>
            <w:vAlign w:val="center"/>
          </w:tcPr>
          <w:p w:rsidR="00972125" w:rsidRDefault="00727D23" w:rsidP="006B5112">
            <w:pPr>
              <w:spacing w:after="0" w:line="240" w:lineRule="auto"/>
              <w:ind w:left="176" w:right="-1" w:firstLine="425"/>
              <w:jc w:val="both"/>
              <w:rPr>
                <w:rFonts w:ascii="Times New Roman" w:hAnsi="Times New Roman" w:cs="Times New Roman"/>
                <w:sz w:val="24"/>
                <w:szCs w:val="24"/>
              </w:rPr>
            </w:pPr>
            <w:r w:rsidRPr="00933630">
              <w:rPr>
                <w:rFonts w:ascii="Times New Roman" w:hAnsi="Times New Roman" w:cs="Times New Roman"/>
                <w:sz w:val="24"/>
                <w:szCs w:val="24"/>
              </w:rPr>
              <w:t>Общая</w:t>
            </w:r>
            <w:r w:rsidR="005F39DC" w:rsidRPr="00933630">
              <w:rPr>
                <w:rFonts w:ascii="Times New Roman" w:hAnsi="Times New Roman" w:cs="Times New Roman"/>
                <w:sz w:val="24"/>
                <w:szCs w:val="24"/>
              </w:rPr>
              <w:t xml:space="preserve"> площадь здания </w:t>
            </w:r>
            <w:r w:rsidR="00635EE9" w:rsidRPr="00933630">
              <w:rPr>
                <w:rFonts w:ascii="Times New Roman" w:hAnsi="Times New Roman" w:cs="Times New Roman"/>
                <w:sz w:val="24"/>
                <w:szCs w:val="24"/>
              </w:rPr>
              <w:t>по СНиП</w:t>
            </w:r>
            <w:r w:rsidR="005F39DC" w:rsidRPr="00933630">
              <w:rPr>
                <w:rFonts w:ascii="Times New Roman" w:hAnsi="Times New Roman" w:cs="Times New Roman"/>
                <w:sz w:val="24"/>
                <w:szCs w:val="24"/>
              </w:rPr>
              <w:t xml:space="preserve"> </w:t>
            </w:r>
            <w:r w:rsidRPr="00933630">
              <w:rPr>
                <w:rFonts w:ascii="Times New Roman" w:hAnsi="Times New Roman" w:cs="Times New Roman"/>
                <w:sz w:val="24"/>
                <w:szCs w:val="24"/>
              </w:rPr>
              <w:t>–</w:t>
            </w:r>
            <w:r w:rsidR="005F39DC" w:rsidRPr="00933630">
              <w:rPr>
                <w:rFonts w:ascii="Times New Roman" w:hAnsi="Times New Roman" w:cs="Times New Roman"/>
                <w:sz w:val="24"/>
                <w:szCs w:val="24"/>
              </w:rPr>
              <w:t xml:space="preserve"> </w:t>
            </w:r>
            <w:r w:rsidRPr="00933630">
              <w:rPr>
                <w:rFonts w:ascii="Times New Roman" w:hAnsi="Times New Roman" w:cs="Times New Roman"/>
                <w:sz w:val="24"/>
                <w:szCs w:val="24"/>
              </w:rPr>
              <w:t xml:space="preserve">не </w:t>
            </w:r>
            <w:r w:rsidR="00536DDC" w:rsidRPr="00933630">
              <w:rPr>
                <w:rFonts w:ascii="Times New Roman" w:hAnsi="Times New Roman" w:cs="Times New Roman"/>
                <w:sz w:val="24"/>
                <w:szCs w:val="24"/>
              </w:rPr>
              <w:t xml:space="preserve">более </w:t>
            </w:r>
            <w:r w:rsidR="005F39DC" w:rsidRPr="00933630">
              <w:rPr>
                <w:rFonts w:ascii="Times New Roman" w:hAnsi="Times New Roman" w:cs="Times New Roman"/>
                <w:sz w:val="24"/>
                <w:szCs w:val="24"/>
              </w:rPr>
              <w:t>5 000 кв. м.</w:t>
            </w:r>
            <w:r w:rsidR="00053CC0">
              <w:rPr>
                <w:rFonts w:ascii="Times New Roman" w:hAnsi="Times New Roman" w:cs="Times New Roman"/>
                <w:sz w:val="24"/>
                <w:szCs w:val="24"/>
              </w:rPr>
              <w:t xml:space="preserve"> </w:t>
            </w:r>
          </w:p>
          <w:p w:rsidR="005F39DC" w:rsidRPr="00391AC2" w:rsidRDefault="00053CC0" w:rsidP="006B5112">
            <w:pPr>
              <w:spacing w:after="0" w:line="240" w:lineRule="auto"/>
              <w:ind w:left="176" w:right="-1" w:firstLine="425"/>
              <w:jc w:val="both"/>
              <w:rPr>
                <w:rFonts w:ascii="Times New Roman" w:hAnsi="Times New Roman" w:cs="Times New Roman"/>
                <w:sz w:val="24"/>
                <w:szCs w:val="24"/>
              </w:rPr>
            </w:pPr>
            <w:r w:rsidRPr="00391AC2">
              <w:rPr>
                <w:rFonts w:ascii="Times New Roman" w:hAnsi="Times New Roman" w:cs="Times New Roman"/>
                <w:sz w:val="24"/>
                <w:szCs w:val="24"/>
              </w:rPr>
              <w:t>Площадь земельного участка – 0,30 га.</w:t>
            </w:r>
          </w:p>
          <w:p w:rsidR="00624D9A" w:rsidRPr="00933630" w:rsidRDefault="005F39DC" w:rsidP="006B5112">
            <w:pPr>
              <w:spacing w:after="0" w:line="240" w:lineRule="auto"/>
              <w:ind w:left="176" w:right="176" w:firstLine="425"/>
              <w:jc w:val="both"/>
              <w:rPr>
                <w:rFonts w:ascii="Times New Roman" w:hAnsi="Times New Roman" w:cs="Times New Roman"/>
                <w:sz w:val="24"/>
                <w:szCs w:val="24"/>
              </w:rPr>
            </w:pPr>
            <w:r w:rsidRPr="00933630">
              <w:rPr>
                <w:rFonts w:ascii="Times New Roman" w:hAnsi="Times New Roman" w:cs="Times New Roman"/>
                <w:sz w:val="24"/>
                <w:szCs w:val="24"/>
              </w:rPr>
              <w:t>Перечень отделов и помещений соответствующих учреждений органов</w:t>
            </w:r>
            <w:r w:rsidR="00481065" w:rsidRPr="00933630">
              <w:rPr>
                <w:rFonts w:ascii="Times New Roman" w:hAnsi="Times New Roman" w:cs="Times New Roman"/>
                <w:sz w:val="24"/>
                <w:szCs w:val="24"/>
              </w:rPr>
              <w:t xml:space="preserve"> и МФЦ</w:t>
            </w:r>
            <w:r w:rsidRPr="00933630">
              <w:rPr>
                <w:rFonts w:ascii="Times New Roman" w:hAnsi="Times New Roman" w:cs="Times New Roman"/>
                <w:sz w:val="24"/>
                <w:szCs w:val="24"/>
              </w:rPr>
              <w:t>, планируемых к размещению в Ратуше,</w:t>
            </w:r>
            <w:r w:rsidRPr="00933630">
              <w:rPr>
                <w:rFonts w:ascii="Times New Roman" w:hAnsi="Times New Roman" w:cs="Times New Roman"/>
                <w:bCs/>
                <w:sz w:val="24"/>
                <w:szCs w:val="24"/>
              </w:rPr>
              <w:t xml:space="preserve"> и ориентировочные площади помещений</w:t>
            </w:r>
            <w:r w:rsidRPr="00933630">
              <w:rPr>
                <w:rFonts w:ascii="Times New Roman" w:hAnsi="Times New Roman" w:cs="Times New Roman"/>
                <w:sz w:val="24"/>
                <w:szCs w:val="24"/>
              </w:rPr>
              <w:t xml:space="preserve"> указаны в Приложении №2. Площади помещений должны быть не меньше значений нижних границ нормативов, действующих на территории РФ.</w:t>
            </w:r>
          </w:p>
          <w:p w:rsidR="00F417CF" w:rsidRPr="00933630" w:rsidRDefault="00F417CF" w:rsidP="005F39DC">
            <w:pPr>
              <w:spacing w:after="0" w:line="240" w:lineRule="auto"/>
              <w:ind w:left="175" w:right="176"/>
              <w:jc w:val="both"/>
              <w:rPr>
                <w:rFonts w:ascii="Times New Roman" w:hAnsi="Times New Roman" w:cs="Times New Roman"/>
                <w:i/>
                <w:sz w:val="24"/>
                <w:szCs w:val="24"/>
              </w:rPr>
            </w:pPr>
          </w:p>
        </w:tc>
      </w:tr>
      <w:tr w:rsidR="00933630" w:rsidRPr="00933630" w:rsidTr="00F417CF">
        <w:tc>
          <w:tcPr>
            <w:tcW w:w="710" w:type="dxa"/>
            <w:tcBorders>
              <w:top w:val="single" w:sz="4" w:space="0" w:color="000000"/>
              <w:left w:val="single" w:sz="4" w:space="0" w:color="000000"/>
              <w:bottom w:val="single" w:sz="4" w:space="0" w:color="000000"/>
            </w:tcBorders>
          </w:tcPr>
          <w:p w:rsidR="005F2C9C" w:rsidRPr="00933630" w:rsidRDefault="005F2C9C"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lastRenderedPageBreak/>
              <w:t>1.5</w:t>
            </w:r>
          </w:p>
        </w:tc>
        <w:tc>
          <w:tcPr>
            <w:tcW w:w="2409" w:type="dxa"/>
            <w:tcBorders>
              <w:top w:val="single" w:sz="4" w:space="0" w:color="000000"/>
              <w:left w:val="single" w:sz="4" w:space="0" w:color="000000"/>
              <w:bottom w:val="single" w:sz="4" w:space="0" w:color="000000"/>
            </w:tcBorders>
          </w:tcPr>
          <w:p w:rsidR="005F2C9C" w:rsidRPr="00933630" w:rsidRDefault="005F2C9C"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Коэффициент плотности застройки</w:t>
            </w:r>
            <w:r w:rsidR="005F39DC" w:rsidRPr="00053CC0">
              <w:rPr>
                <w:rFonts w:ascii="Times New Roman" w:hAnsi="Times New Roman" w:cs="Times New Roman"/>
                <w:sz w:val="24"/>
                <w:szCs w:val="24"/>
              </w:rPr>
              <w:t xml:space="preserve">/ </w:t>
            </w:r>
            <w:r w:rsidR="005F39DC" w:rsidRPr="00CF7F79">
              <w:rPr>
                <w:rFonts w:ascii="Times New Roman" w:hAnsi="Times New Roman" w:cs="Times New Roman"/>
                <w:sz w:val="24"/>
                <w:szCs w:val="24"/>
              </w:rPr>
              <w:t xml:space="preserve">процент </w:t>
            </w:r>
            <w:proofErr w:type="spellStart"/>
            <w:r w:rsidR="005F39DC" w:rsidRPr="00CF7F79">
              <w:rPr>
                <w:rFonts w:ascii="Times New Roman" w:hAnsi="Times New Roman" w:cs="Times New Roman"/>
                <w:sz w:val="24"/>
                <w:szCs w:val="24"/>
              </w:rPr>
              <w:t>застроенности</w:t>
            </w:r>
            <w:proofErr w:type="spellEnd"/>
            <w:r w:rsidR="005F39DC" w:rsidRPr="00CF7F79">
              <w:rPr>
                <w:rFonts w:ascii="Times New Roman" w:hAnsi="Times New Roman" w:cs="Times New Roman"/>
                <w:sz w:val="24"/>
                <w:szCs w:val="24"/>
              </w:rPr>
              <w:t>/</w:t>
            </w:r>
            <w:r w:rsidR="005F39DC" w:rsidRPr="00933630">
              <w:rPr>
                <w:rFonts w:ascii="Times New Roman" w:hAnsi="Times New Roman" w:cs="Times New Roman"/>
                <w:sz w:val="24"/>
                <w:szCs w:val="24"/>
              </w:rPr>
              <w:t xml:space="preserve"> коэффициент потерь здания</w:t>
            </w:r>
          </w:p>
        </w:tc>
        <w:tc>
          <w:tcPr>
            <w:tcW w:w="6379" w:type="dxa"/>
            <w:tcBorders>
              <w:top w:val="single" w:sz="4" w:space="0" w:color="000000"/>
              <w:left w:val="single" w:sz="4" w:space="0" w:color="000000"/>
              <w:bottom w:val="single" w:sz="4" w:space="0" w:color="000000"/>
              <w:right w:val="single" w:sz="4" w:space="0" w:color="000000"/>
            </w:tcBorders>
            <w:vAlign w:val="center"/>
          </w:tcPr>
          <w:p w:rsidR="005F2C9C" w:rsidRPr="00933630" w:rsidRDefault="00A316FF" w:rsidP="00053CC0">
            <w:pPr>
              <w:spacing w:after="0" w:line="240" w:lineRule="auto"/>
              <w:ind w:left="175" w:right="-1"/>
              <w:jc w:val="both"/>
              <w:rPr>
                <w:rFonts w:ascii="Times New Roman" w:hAnsi="Times New Roman" w:cs="Times New Roman"/>
                <w:sz w:val="24"/>
                <w:szCs w:val="24"/>
              </w:rPr>
            </w:pPr>
            <w:r w:rsidRPr="00933630">
              <w:rPr>
                <w:rFonts w:ascii="Times New Roman" w:hAnsi="Times New Roman" w:cs="Times New Roman"/>
                <w:sz w:val="24"/>
                <w:szCs w:val="24"/>
              </w:rPr>
              <w:t>-</w:t>
            </w:r>
            <w:r w:rsidR="005F39DC" w:rsidRPr="00933630">
              <w:rPr>
                <w:rFonts w:ascii="Times New Roman" w:hAnsi="Times New Roman" w:cs="Times New Roman"/>
                <w:sz w:val="24"/>
                <w:szCs w:val="24"/>
              </w:rPr>
              <w:t xml:space="preserve"> Не более 1,7 / </w:t>
            </w:r>
            <w:r w:rsidR="00053CC0" w:rsidRPr="005021BC">
              <w:rPr>
                <w:rFonts w:ascii="Times New Roman" w:hAnsi="Times New Roman" w:cs="Times New Roman"/>
                <w:sz w:val="24"/>
                <w:szCs w:val="24"/>
              </w:rPr>
              <w:t>40</w:t>
            </w:r>
            <w:r w:rsidR="005F39DC" w:rsidRPr="005021BC">
              <w:rPr>
                <w:rFonts w:ascii="Times New Roman" w:hAnsi="Times New Roman" w:cs="Times New Roman"/>
                <w:sz w:val="24"/>
                <w:szCs w:val="24"/>
              </w:rPr>
              <w:t>%</w:t>
            </w:r>
            <w:r w:rsidR="005F39DC" w:rsidRPr="00053CC0">
              <w:rPr>
                <w:rFonts w:ascii="Times New Roman" w:hAnsi="Times New Roman" w:cs="Times New Roman"/>
                <w:sz w:val="24"/>
                <w:szCs w:val="24"/>
              </w:rPr>
              <w:t xml:space="preserve"> /</w:t>
            </w:r>
            <w:r w:rsidR="005F39DC" w:rsidRPr="00933630">
              <w:rPr>
                <w:rFonts w:ascii="Times New Roman" w:hAnsi="Times New Roman" w:cs="Times New Roman"/>
                <w:sz w:val="24"/>
                <w:szCs w:val="24"/>
              </w:rPr>
              <w:t xml:space="preserve"> 20%</w:t>
            </w:r>
          </w:p>
        </w:tc>
      </w:tr>
      <w:tr w:rsidR="00933630" w:rsidRPr="00933630" w:rsidTr="00F417CF">
        <w:trPr>
          <w:trHeight w:val="761"/>
        </w:trPr>
        <w:tc>
          <w:tcPr>
            <w:tcW w:w="710" w:type="dxa"/>
            <w:tcBorders>
              <w:top w:val="single" w:sz="4" w:space="0" w:color="000000"/>
              <w:left w:val="single" w:sz="4" w:space="0" w:color="000000"/>
              <w:bottom w:val="single" w:sz="4" w:space="0" w:color="000000"/>
            </w:tcBorders>
          </w:tcPr>
          <w:p w:rsidR="002D5505" w:rsidRPr="00933630" w:rsidRDefault="002D5505"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1.6</w:t>
            </w:r>
          </w:p>
        </w:tc>
        <w:tc>
          <w:tcPr>
            <w:tcW w:w="2409" w:type="dxa"/>
            <w:tcBorders>
              <w:top w:val="single" w:sz="4" w:space="0" w:color="000000"/>
              <w:left w:val="single" w:sz="4" w:space="0" w:color="000000"/>
              <w:bottom w:val="single" w:sz="4" w:space="0" w:color="000000"/>
            </w:tcBorders>
          </w:tcPr>
          <w:p w:rsidR="002D5505" w:rsidRPr="00933630" w:rsidRDefault="002D5505"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Предельная высота объекта</w:t>
            </w:r>
          </w:p>
          <w:p w:rsidR="002D5505" w:rsidRPr="00933630" w:rsidRDefault="002D5505" w:rsidP="00754781">
            <w:pPr>
              <w:spacing w:after="0" w:line="240" w:lineRule="auto"/>
              <w:rPr>
                <w:rFonts w:ascii="Times New Roman" w:hAnsi="Times New Roman" w:cs="Times New Roman"/>
                <w:sz w:val="24"/>
                <w:szCs w:val="24"/>
              </w:rPr>
            </w:pPr>
          </w:p>
        </w:tc>
        <w:tc>
          <w:tcPr>
            <w:tcW w:w="6379" w:type="dxa"/>
            <w:tcBorders>
              <w:top w:val="single" w:sz="4" w:space="0" w:color="000000"/>
              <w:left w:val="single" w:sz="4" w:space="0" w:color="000000"/>
              <w:bottom w:val="single" w:sz="4" w:space="0" w:color="000000"/>
              <w:right w:val="single" w:sz="4" w:space="0" w:color="000000"/>
            </w:tcBorders>
            <w:vAlign w:val="center"/>
          </w:tcPr>
          <w:p w:rsidR="00EE779A" w:rsidRDefault="00EE779A" w:rsidP="00CB41F6">
            <w:pPr>
              <w:spacing w:after="0" w:line="240" w:lineRule="auto"/>
              <w:ind w:left="175" w:firstLine="426"/>
              <w:jc w:val="both"/>
              <w:rPr>
                <w:rFonts w:ascii="Times New Roman" w:hAnsi="Times New Roman" w:cs="Times New Roman"/>
                <w:color w:val="FF0000"/>
                <w:sz w:val="24"/>
                <w:szCs w:val="24"/>
              </w:rPr>
            </w:pPr>
          </w:p>
          <w:p w:rsidR="002D5505" w:rsidRPr="005021BC" w:rsidRDefault="00727D23" w:rsidP="00CB41F6">
            <w:pPr>
              <w:spacing w:after="0" w:line="240" w:lineRule="auto"/>
              <w:ind w:left="175" w:firstLine="426"/>
              <w:jc w:val="both"/>
              <w:rPr>
                <w:rFonts w:ascii="Times New Roman" w:hAnsi="Times New Roman" w:cs="Times New Roman"/>
                <w:sz w:val="24"/>
                <w:szCs w:val="24"/>
              </w:rPr>
            </w:pPr>
            <w:r w:rsidRPr="005021BC">
              <w:rPr>
                <w:rFonts w:ascii="Times New Roman" w:hAnsi="Times New Roman" w:cs="Times New Roman"/>
                <w:sz w:val="24"/>
                <w:szCs w:val="24"/>
              </w:rPr>
              <w:t>Максимальная высота</w:t>
            </w:r>
            <w:r w:rsidR="00EE779A" w:rsidRPr="005021BC">
              <w:rPr>
                <w:rFonts w:ascii="Times New Roman" w:hAnsi="Times New Roman" w:cs="Times New Roman"/>
                <w:sz w:val="24"/>
                <w:szCs w:val="24"/>
              </w:rPr>
              <w:t xml:space="preserve"> не лимитируется,  т.к. здание является Иконой </w:t>
            </w:r>
            <w:r w:rsidRPr="005021BC">
              <w:rPr>
                <w:rFonts w:ascii="Times New Roman" w:hAnsi="Times New Roman" w:cs="Times New Roman"/>
                <w:sz w:val="24"/>
                <w:szCs w:val="24"/>
              </w:rPr>
              <w:t>–</w:t>
            </w:r>
            <w:r w:rsidR="00EE779A" w:rsidRPr="005021BC">
              <w:rPr>
                <w:rFonts w:ascii="Times New Roman" w:hAnsi="Times New Roman" w:cs="Times New Roman"/>
                <w:sz w:val="24"/>
                <w:szCs w:val="24"/>
              </w:rPr>
              <w:t xml:space="preserve"> в соответствие с </w:t>
            </w:r>
            <w:r w:rsidR="00F330C1" w:rsidRPr="005021BC">
              <w:rPr>
                <w:rFonts w:ascii="Times New Roman" w:hAnsi="Times New Roman" w:cs="Times New Roman"/>
                <w:sz w:val="24"/>
                <w:szCs w:val="24"/>
              </w:rPr>
              <w:t>ППТ</w:t>
            </w:r>
            <w:r w:rsidR="00EE779A" w:rsidRPr="005021BC">
              <w:rPr>
                <w:rFonts w:ascii="Times New Roman" w:hAnsi="Times New Roman" w:cs="Times New Roman"/>
                <w:sz w:val="24"/>
                <w:szCs w:val="24"/>
              </w:rPr>
              <w:t>.</w:t>
            </w:r>
          </w:p>
          <w:p w:rsidR="00F417CF" w:rsidRPr="00933630" w:rsidRDefault="00F417CF" w:rsidP="00581359">
            <w:pPr>
              <w:spacing w:after="0" w:line="240" w:lineRule="auto"/>
              <w:ind w:left="175"/>
              <w:jc w:val="both"/>
              <w:rPr>
                <w:rFonts w:ascii="Times New Roman" w:hAnsi="Times New Roman" w:cs="Times New Roman"/>
                <w:sz w:val="24"/>
                <w:szCs w:val="24"/>
              </w:rPr>
            </w:pPr>
          </w:p>
        </w:tc>
      </w:tr>
      <w:tr w:rsidR="00933630" w:rsidRPr="00933630" w:rsidTr="00F417CF">
        <w:tc>
          <w:tcPr>
            <w:tcW w:w="710" w:type="dxa"/>
            <w:tcBorders>
              <w:top w:val="single" w:sz="4" w:space="0" w:color="000000"/>
              <w:left w:val="single" w:sz="4" w:space="0" w:color="000000"/>
              <w:bottom w:val="single" w:sz="4" w:space="0" w:color="000000"/>
            </w:tcBorders>
          </w:tcPr>
          <w:p w:rsidR="002D5505" w:rsidRPr="00933630" w:rsidRDefault="002D5505"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1.7</w:t>
            </w:r>
          </w:p>
        </w:tc>
        <w:tc>
          <w:tcPr>
            <w:tcW w:w="2409" w:type="dxa"/>
            <w:tcBorders>
              <w:top w:val="single" w:sz="4" w:space="0" w:color="000000"/>
              <w:left w:val="single" w:sz="4" w:space="0" w:color="000000"/>
              <w:bottom w:val="single" w:sz="4" w:space="0" w:color="000000"/>
            </w:tcBorders>
          </w:tcPr>
          <w:p w:rsidR="002D5505" w:rsidRPr="00933630" w:rsidRDefault="002D5505"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Этажность</w:t>
            </w:r>
          </w:p>
          <w:p w:rsidR="002D5505" w:rsidRPr="00933630" w:rsidRDefault="002D5505" w:rsidP="00754781">
            <w:pPr>
              <w:spacing w:after="0" w:line="240" w:lineRule="auto"/>
              <w:rPr>
                <w:rFonts w:ascii="Times New Roman" w:hAnsi="Times New Roman" w:cs="Times New Roman"/>
                <w:sz w:val="24"/>
                <w:szCs w:val="24"/>
              </w:rPr>
            </w:pPr>
          </w:p>
        </w:tc>
        <w:tc>
          <w:tcPr>
            <w:tcW w:w="6379" w:type="dxa"/>
            <w:tcBorders>
              <w:top w:val="single" w:sz="4" w:space="0" w:color="000000"/>
              <w:left w:val="single" w:sz="4" w:space="0" w:color="000000"/>
              <w:bottom w:val="single" w:sz="4" w:space="0" w:color="000000"/>
              <w:right w:val="single" w:sz="4" w:space="0" w:color="000000"/>
            </w:tcBorders>
            <w:vAlign w:val="center"/>
          </w:tcPr>
          <w:p w:rsidR="002D5505" w:rsidRPr="00933630" w:rsidRDefault="00F417CF" w:rsidP="00581359">
            <w:pPr>
              <w:spacing w:after="0"/>
              <w:ind w:left="175"/>
              <w:rPr>
                <w:rFonts w:ascii="Times New Roman" w:hAnsi="Times New Roman" w:cs="Times New Roman"/>
                <w:sz w:val="24"/>
                <w:szCs w:val="24"/>
              </w:rPr>
            </w:pPr>
            <w:r w:rsidRPr="00933630">
              <w:rPr>
                <w:rFonts w:ascii="Times New Roman" w:hAnsi="Times New Roman" w:cs="Times New Roman"/>
                <w:sz w:val="24"/>
                <w:szCs w:val="24"/>
              </w:rPr>
              <w:t xml:space="preserve">      </w:t>
            </w:r>
            <w:r w:rsidR="002D5505" w:rsidRPr="00933630">
              <w:rPr>
                <w:rFonts w:ascii="Times New Roman" w:hAnsi="Times New Roman" w:cs="Times New Roman"/>
                <w:sz w:val="24"/>
                <w:szCs w:val="24"/>
              </w:rPr>
              <w:t xml:space="preserve">Определить проектом с учетом ограничений, заданных в </w:t>
            </w:r>
            <w:r w:rsidR="00CB41F6" w:rsidRPr="00933630">
              <w:rPr>
                <w:rFonts w:ascii="Times New Roman" w:hAnsi="Times New Roman" w:cs="Times New Roman"/>
                <w:sz w:val="24"/>
                <w:szCs w:val="24"/>
              </w:rPr>
              <w:t>ГПЗУ</w:t>
            </w:r>
            <w:r w:rsidR="00F330C1" w:rsidRPr="00933630">
              <w:rPr>
                <w:rFonts w:ascii="Times New Roman" w:hAnsi="Times New Roman" w:cs="Times New Roman"/>
                <w:sz w:val="24"/>
                <w:szCs w:val="24"/>
              </w:rPr>
              <w:t>, ППТ</w:t>
            </w:r>
            <w:r w:rsidR="002D5505" w:rsidRPr="00933630">
              <w:rPr>
                <w:rFonts w:ascii="Times New Roman" w:hAnsi="Times New Roman" w:cs="Times New Roman"/>
                <w:sz w:val="24"/>
                <w:szCs w:val="24"/>
              </w:rPr>
              <w:t>.</w:t>
            </w:r>
          </w:p>
          <w:p w:rsidR="00F417CF" w:rsidRPr="00933630" w:rsidRDefault="00F417CF" w:rsidP="00581359">
            <w:pPr>
              <w:spacing w:after="0"/>
              <w:ind w:left="175"/>
              <w:rPr>
                <w:rFonts w:ascii="Times New Roman" w:hAnsi="Times New Roman" w:cs="Times New Roman"/>
                <w:sz w:val="24"/>
                <w:szCs w:val="24"/>
              </w:rPr>
            </w:pPr>
          </w:p>
        </w:tc>
      </w:tr>
      <w:tr w:rsidR="00933630" w:rsidRPr="00933630" w:rsidTr="00F417CF">
        <w:trPr>
          <w:trHeight w:val="1388"/>
        </w:trPr>
        <w:tc>
          <w:tcPr>
            <w:tcW w:w="710" w:type="dxa"/>
            <w:tcBorders>
              <w:top w:val="single" w:sz="4" w:space="0" w:color="000000"/>
              <w:left w:val="single" w:sz="4" w:space="0" w:color="000000"/>
              <w:bottom w:val="single" w:sz="4" w:space="0" w:color="000000"/>
            </w:tcBorders>
          </w:tcPr>
          <w:p w:rsidR="00581359" w:rsidRPr="00933630" w:rsidRDefault="00581359"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1.8</w:t>
            </w:r>
          </w:p>
        </w:tc>
        <w:tc>
          <w:tcPr>
            <w:tcW w:w="2409" w:type="dxa"/>
            <w:tcBorders>
              <w:top w:val="single" w:sz="4" w:space="0" w:color="000000"/>
              <w:left w:val="single" w:sz="4" w:space="0" w:color="000000"/>
              <w:bottom w:val="single" w:sz="4" w:space="0" w:color="000000"/>
            </w:tcBorders>
          </w:tcPr>
          <w:p w:rsidR="00581359" w:rsidRPr="00933630" w:rsidRDefault="00581359"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 xml:space="preserve">Количество </w:t>
            </w:r>
            <w:proofErr w:type="gramStart"/>
            <w:r w:rsidRPr="00933630">
              <w:rPr>
                <w:rFonts w:ascii="Times New Roman" w:hAnsi="Times New Roman" w:cs="Times New Roman"/>
                <w:sz w:val="24"/>
                <w:szCs w:val="24"/>
              </w:rPr>
              <w:t>работающих</w:t>
            </w:r>
            <w:proofErr w:type="gramEnd"/>
            <w:r w:rsidRPr="00933630">
              <w:rPr>
                <w:rFonts w:ascii="Times New Roman" w:hAnsi="Times New Roman" w:cs="Times New Roman"/>
                <w:sz w:val="24"/>
                <w:szCs w:val="24"/>
              </w:rPr>
              <w:t xml:space="preserve"> / проживающих в объекте</w:t>
            </w:r>
          </w:p>
          <w:p w:rsidR="00581359" w:rsidRPr="00933630" w:rsidRDefault="00581359" w:rsidP="00754781">
            <w:pPr>
              <w:spacing w:after="0" w:line="240" w:lineRule="auto"/>
              <w:rPr>
                <w:rFonts w:ascii="Times New Roman" w:hAnsi="Times New Roman" w:cs="Times New Roman"/>
                <w:sz w:val="24"/>
                <w:szCs w:val="24"/>
              </w:rPr>
            </w:pPr>
          </w:p>
        </w:tc>
        <w:tc>
          <w:tcPr>
            <w:tcW w:w="6379" w:type="dxa"/>
            <w:tcBorders>
              <w:top w:val="single" w:sz="4" w:space="0" w:color="000000"/>
              <w:left w:val="single" w:sz="4" w:space="0" w:color="000000"/>
              <w:bottom w:val="single" w:sz="4" w:space="0" w:color="000000"/>
              <w:right w:val="single" w:sz="4" w:space="0" w:color="000000"/>
            </w:tcBorders>
            <w:vAlign w:val="center"/>
          </w:tcPr>
          <w:p w:rsidR="00EE779A" w:rsidRDefault="00933630" w:rsidP="00581359">
            <w:pPr>
              <w:spacing w:after="0"/>
              <w:ind w:left="175"/>
              <w:jc w:val="both"/>
              <w:rPr>
                <w:rFonts w:ascii="Times New Roman" w:hAnsi="Times New Roman" w:cs="Times New Roman"/>
                <w:sz w:val="24"/>
                <w:szCs w:val="24"/>
              </w:rPr>
            </w:pPr>
            <w:r>
              <w:rPr>
                <w:rFonts w:ascii="Times New Roman" w:hAnsi="Times New Roman" w:cs="Times New Roman"/>
                <w:sz w:val="24"/>
                <w:szCs w:val="24"/>
              </w:rPr>
              <w:t xml:space="preserve">       </w:t>
            </w:r>
          </w:p>
          <w:p w:rsidR="00581359" w:rsidRPr="00933630" w:rsidRDefault="00EE779A" w:rsidP="00581359">
            <w:pPr>
              <w:spacing w:after="0"/>
              <w:ind w:left="175"/>
              <w:jc w:val="both"/>
              <w:rPr>
                <w:rFonts w:ascii="Times New Roman" w:hAnsi="Times New Roman" w:cs="Times New Roman"/>
                <w:sz w:val="24"/>
                <w:szCs w:val="24"/>
              </w:rPr>
            </w:pPr>
            <w:r>
              <w:rPr>
                <w:rFonts w:ascii="Times New Roman" w:hAnsi="Times New Roman" w:cs="Times New Roman"/>
                <w:sz w:val="24"/>
                <w:szCs w:val="24"/>
              </w:rPr>
              <w:t xml:space="preserve">       </w:t>
            </w:r>
            <w:r w:rsidR="00CB41F6" w:rsidRPr="00933630">
              <w:rPr>
                <w:rFonts w:ascii="Times New Roman" w:hAnsi="Times New Roman" w:cs="Times New Roman"/>
                <w:sz w:val="24"/>
                <w:szCs w:val="24"/>
              </w:rPr>
              <w:t xml:space="preserve">Максимальное количество сотрудников госучреждений и администрации </w:t>
            </w:r>
            <w:r w:rsidR="00F330C1" w:rsidRPr="00933630">
              <w:rPr>
                <w:rFonts w:ascii="Times New Roman" w:hAnsi="Times New Roman" w:cs="Times New Roman"/>
                <w:sz w:val="24"/>
                <w:szCs w:val="24"/>
              </w:rPr>
              <w:t xml:space="preserve">согласно ППТ </w:t>
            </w:r>
            <w:r w:rsidR="00CB41F6" w:rsidRPr="00933630">
              <w:rPr>
                <w:rFonts w:ascii="Times New Roman" w:hAnsi="Times New Roman" w:cs="Times New Roman"/>
                <w:sz w:val="24"/>
                <w:szCs w:val="24"/>
              </w:rPr>
              <w:t>составляет – 200 человек;</w:t>
            </w:r>
          </w:p>
          <w:p w:rsidR="00CB41F6" w:rsidRPr="00933630" w:rsidRDefault="00CB41F6" w:rsidP="00581359">
            <w:pPr>
              <w:spacing w:after="0"/>
              <w:ind w:left="175"/>
              <w:jc w:val="both"/>
              <w:rPr>
                <w:rFonts w:ascii="Times New Roman" w:hAnsi="Times New Roman" w:cs="Times New Roman"/>
                <w:sz w:val="24"/>
                <w:szCs w:val="24"/>
              </w:rPr>
            </w:pPr>
          </w:p>
          <w:p w:rsidR="00CB41F6" w:rsidRPr="00933630" w:rsidRDefault="00933630" w:rsidP="00581359">
            <w:pPr>
              <w:spacing w:after="0"/>
              <w:ind w:left="175"/>
              <w:jc w:val="both"/>
              <w:rPr>
                <w:rFonts w:ascii="Times New Roman" w:hAnsi="Times New Roman" w:cs="Times New Roman"/>
                <w:sz w:val="24"/>
                <w:szCs w:val="24"/>
              </w:rPr>
            </w:pPr>
            <w:r>
              <w:rPr>
                <w:rFonts w:ascii="Times New Roman" w:hAnsi="Times New Roman" w:cs="Times New Roman"/>
                <w:sz w:val="24"/>
                <w:szCs w:val="24"/>
              </w:rPr>
              <w:t xml:space="preserve">       </w:t>
            </w:r>
            <w:r w:rsidR="00CB41F6" w:rsidRPr="00933630">
              <w:rPr>
                <w:rFonts w:ascii="Times New Roman" w:hAnsi="Times New Roman" w:cs="Times New Roman"/>
                <w:sz w:val="24"/>
                <w:szCs w:val="24"/>
              </w:rPr>
              <w:t xml:space="preserve">Максимальное количество посетителей определить в </w:t>
            </w:r>
            <w:r w:rsidR="00F330C1" w:rsidRPr="00933630">
              <w:rPr>
                <w:rFonts w:ascii="Times New Roman" w:hAnsi="Times New Roman" w:cs="Times New Roman"/>
                <w:sz w:val="24"/>
                <w:szCs w:val="24"/>
              </w:rPr>
              <w:t>соответствии</w:t>
            </w:r>
            <w:r w:rsidR="00CB41F6" w:rsidRPr="00933630">
              <w:rPr>
                <w:rFonts w:ascii="Times New Roman" w:hAnsi="Times New Roman" w:cs="Times New Roman"/>
                <w:sz w:val="24"/>
                <w:szCs w:val="24"/>
              </w:rPr>
              <w:t xml:space="preserve"> с нормативами, исходя из планировочных ограничений</w:t>
            </w:r>
            <w:r w:rsidR="00F330C1" w:rsidRPr="00933630">
              <w:rPr>
                <w:rFonts w:ascii="Times New Roman" w:hAnsi="Times New Roman" w:cs="Times New Roman"/>
                <w:sz w:val="24"/>
                <w:szCs w:val="24"/>
              </w:rPr>
              <w:t>.</w:t>
            </w:r>
          </w:p>
          <w:p w:rsidR="00581359" w:rsidRPr="00933630" w:rsidRDefault="00581359" w:rsidP="00581359">
            <w:pPr>
              <w:spacing w:after="0"/>
              <w:ind w:left="175"/>
              <w:jc w:val="both"/>
              <w:rPr>
                <w:szCs w:val="24"/>
              </w:rPr>
            </w:pPr>
          </w:p>
          <w:p w:rsidR="00581359" w:rsidRPr="00933630" w:rsidRDefault="00581359" w:rsidP="00581359">
            <w:pPr>
              <w:spacing w:after="0"/>
              <w:ind w:left="175"/>
              <w:jc w:val="both"/>
              <w:rPr>
                <w:rFonts w:ascii="Times New Roman" w:hAnsi="Times New Roman" w:cs="Times New Roman"/>
                <w:sz w:val="24"/>
                <w:szCs w:val="24"/>
              </w:rPr>
            </w:pPr>
          </w:p>
        </w:tc>
      </w:tr>
      <w:tr w:rsidR="00933630" w:rsidRPr="00933630" w:rsidTr="00F417CF">
        <w:tc>
          <w:tcPr>
            <w:tcW w:w="710" w:type="dxa"/>
            <w:tcBorders>
              <w:top w:val="single" w:sz="4" w:space="0" w:color="000000"/>
              <w:left w:val="single" w:sz="4" w:space="0" w:color="000000"/>
              <w:bottom w:val="single" w:sz="4" w:space="0" w:color="000000"/>
            </w:tcBorders>
          </w:tcPr>
          <w:p w:rsidR="00581359" w:rsidRPr="00933630" w:rsidRDefault="00581359"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1.9</w:t>
            </w:r>
          </w:p>
        </w:tc>
        <w:tc>
          <w:tcPr>
            <w:tcW w:w="2409" w:type="dxa"/>
            <w:tcBorders>
              <w:top w:val="single" w:sz="4" w:space="0" w:color="000000"/>
              <w:left w:val="single" w:sz="4" w:space="0" w:color="000000"/>
              <w:bottom w:val="single" w:sz="4" w:space="0" w:color="000000"/>
            </w:tcBorders>
          </w:tcPr>
          <w:p w:rsidR="00581359" w:rsidRPr="00933630" w:rsidRDefault="00581359" w:rsidP="00754781">
            <w:pPr>
              <w:spacing w:after="0" w:line="240" w:lineRule="auto"/>
              <w:rPr>
                <w:rFonts w:ascii="Times New Roman" w:hAnsi="Times New Roman" w:cs="Times New Roman"/>
                <w:sz w:val="24"/>
                <w:szCs w:val="24"/>
                <w:lang w:val="en-US"/>
              </w:rPr>
            </w:pPr>
            <w:r w:rsidRPr="00933630">
              <w:rPr>
                <w:rFonts w:ascii="Times New Roman" w:hAnsi="Times New Roman" w:cs="Times New Roman"/>
                <w:sz w:val="24"/>
                <w:szCs w:val="24"/>
              </w:rPr>
              <w:t>Вид строительства</w:t>
            </w:r>
          </w:p>
        </w:tc>
        <w:tc>
          <w:tcPr>
            <w:tcW w:w="6379" w:type="dxa"/>
            <w:tcBorders>
              <w:top w:val="single" w:sz="4" w:space="0" w:color="000000"/>
              <w:left w:val="single" w:sz="4" w:space="0" w:color="000000"/>
              <w:bottom w:val="single" w:sz="4" w:space="0" w:color="000000"/>
              <w:right w:val="single" w:sz="4" w:space="0" w:color="000000"/>
            </w:tcBorders>
            <w:vAlign w:val="center"/>
          </w:tcPr>
          <w:p w:rsidR="00F417CF" w:rsidRPr="00933630" w:rsidRDefault="00F417CF" w:rsidP="00894C2B">
            <w:pPr>
              <w:spacing w:after="0" w:line="240" w:lineRule="auto"/>
              <w:ind w:left="175"/>
              <w:jc w:val="both"/>
              <w:rPr>
                <w:rFonts w:ascii="Times New Roman" w:hAnsi="Times New Roman" w:cs="Times New Roman"/>
                <w:sz w:val="24"/>
                <w:szCs w:val="24"/>
              </w:rPr>
            </w:pPr>
          </w:p>
          <w:p w:rsidR="00581359" w:rsidRPr="00933630" w:rsidRDefault="00F417CF" w:rsidP="00894C2B">
            <w:pPr>
              <w:spacing w:after="0" w:line="240" w:lineRule="auto"/>
              <w:ind w:left="175"/>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8F7919" w:rsidRPr="00933630">
              <w:rPr>
                <w:rFonts w:ascii="Times New Roman" w:hAnsi="Times New Roman" w:cs="Times New Roman"/>
                <w:sz w:val="24"/>
                <w:szCs w:val="24"/>
              </w:rPr>
              <w:t>Новое строительство.</w:t>
            </w:r>
          </w:p>
          <w:p w:rsidR="00581359" w:rsidRPr="00933630" w:rsidRDefault="00581359" w:rsidP="009A12C8">
            <w:pPr>
              <w:spacing w:after="0" w:line="240" w:lineRule="auto"/>
              <w:ind w:left="175"/>
              <w:jc w:val="both"/>
              <w:rPr>
                <w:rFonts w:ascii="Times New Roman" w:hAnsi="Times New Roman" w:cs="Times New Roman"/>
                <w:sz w:val="24"/>
                <w:szCs w:val="24"/>
              </w:rPr>
            </w:pPr>
          </w:p>
        </w:tc>
      </w:tr>
      <w:tr w:rsidR="00933630" w:rsidRPr="00933630" w:rsidTr="00F417CF">
        <w:trPr>
          <w:trHeight w:val="391"/>
        </w:trPr>
        <w:tc>
          <w:tcPr>
            <w:tcW w:w="710" w:type="dxa"/>
            <w:tcBorders>
              <w:top w:val="single" w:sz="4" w:space="0" w:color="000000"/>
              <w:left w:val="single" w:sz="4" w:space="0" w:color="000000"/>
              <w:bottom w:val="single" w:sz="4" w:space="0" w:color="000000"/>
            </w:tcBorders>
          </w:tcPr>
          <w:p w:rsidR="00581359" w:rsidRPr="00933630" w:rsidRDefault="00581359"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1.10</w:t>
            </w:r>
          </w:p>
        </w:tc>
        <w:tc>
          <w:tcPr>
            <w:tcW w:w="2409" w:type="dxa"/>
            <w:tcBorders>
              <w:top w:val="single" w:sz="4" w:space="0" w:color="000000"/>
              <w:left w:val="single" w:sz="4" w:space="0" w:color="000000"/>
              <w:bottom w:val="single" w:sz="4" w:space="0" w:color="000000"/>
            </w:tcBorders>
          </w:tcPr>
          <w:p w:rsidR="00581359" w:rsidRPr="00933630" w:rsidRDefault="00581359"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Стадийность проектирования</w:t>
            </w:r>
            <w:r w:rsidR="006254EA" w:rsidRPr="00933630">
              <w:rPr>
                <w:rFonts w:ascii="Times New Roman" w:hAnsi="Times New Roman" w:cs="Times New Roman"/>
                <w:sz w:val="24"/>
                <w:szCs w:val="24"/>
              </w:rPr>
              <w:t>, сроки разработки.</w:t>
            </w:r>
          </w:p>
        </w:tc>
        <w:tc>
          <w:tcPr>
            <w:tcW w:w="6379" w:type="dxa"/>
            <w:tcBorders>
              <w:top w:val="single" w:sz="4" w:space="0" w:color="000000"/>
              <w:left w:val="single" w:sz="4" w:space="0" w:color="000000"/>
              <w:bottom w:val="single" w:sz="4" w:space="0" w:color="000000"/>
              <w:right w:val="single" w:sz="4" w:space="0" w:color="000000"/>
            </w:tcBorders>
            <w:vAlign w:val="center"/>
          </w:tcPr>
          <w:p w:rsidR="00A72296" w:rsidRPr="00933630" w:rsidRDefault="00933630" w:rsidP="00A72296">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00A72296" w:rsidRPr="00933630">
              <w:rPr>
                <w:rFonts w:ascii="Times New Roman" w:eastAsia="Calibri" w:hAnsi="Times New Roman" w:cs="Times New Roman"/>
                <w:bCs/>
                <w:sz w:val="24"/>
                <w:szCs w:val="24"/>
              </w:rPr>
              <w:t>Предусмотреть следующие стадии проектирования</w:t>
            </w:r>
            <w:r w:rsidR="009474EF" w:rsidRPr="00933630">
              <w:rPr>
                <w:rFonts w:ascii="Times New Roman" w:eastAsia="Calibri" w:hAnsi="Times New Roman" w:cs="Times New Roman"/>
                <w:bCs/>
                <w:sz w:val="24"/>
                <w:szCs w:val="24"/>
              </w:rPr>
              <w:t xml:space="preserve"> здания ратуши и прилегающей территории</w:t>
            </w:r>
            <w:r w:rsidR="00A72296" w:rsidRPr="00933630">
              <w:rPr>
                <w:rFonts w:ascii="Times New Roman" w:eastAsia="Calibri" w:hAnsi="Times New Roman" w:cs="Times New Roman"/>
                <w:bCs/>
                <w:sz w:val="24"/>
                <w:szCs w:val="24"/>
              </w:rPr>
              <w:t>:</w:t>
            </w:r>
          </w:p>
          <w:p w:rsidR="00A72296" w:rsidRPr="00933630" w:rsidRDefault="00A72296" w:rsidP="00CB41F6">
            <w:pPr>
              <w:numPr>
                <w:ilvl w:val="0"/>
                <w:numId w:val="29"/>
              </w:numPr>
              <w:spacing w:after="0" w:line="240" w:lineRule="auto"/>
              <w:ind w:left="459" w:hanging="459"/>
              <w:contextualSpacing/>
              <w:rPr>
                <w:rFonts w:ascii="Times New Roman" w:eastAsia="Calibri" w:hAnsi="Times New Roman" w:cs="Times New Roman"/>
                <w:sz w:val="24"/>
                <w:szCs w:val="24"/>
              </w:rPr>
            </w:pPr>
            <w:r w:rsidRPr="00933630">
              <w:rPr>
                <w:rFonts w:ascii="Times New Roman" w:eastAsia="Calibri" w:hAnsi="Times New Roman" w:cs="Times New Roman"/>
                <w:sz w:val="24"/>
                <w:szCs w:val="24"/>
              </w:rPr>
              <w:t>Эскиз.</w:t>
            </w:r>
          </w:p>
          <w:p w:rsidR="001E4194" w:rsidRPr="00933630" w:rsidRDefault="006254EA" w:rsidP="00CB41F6">
            <w:pPr>
              <w:spacing w:after="120"/>
              <w:rPr>
                <w:rFonts w:ascii="Times New Roman" w:hAnsi="Times New Roman" w:cs="Times New Roman"/>
                <w:b/>
                <w:sz w:val="24"/>
                <w:szCs w:val="24"/>
              </w:rPr>
            </w:pPr>
            <w:r w:rsidRPr="00933630">
              <w:rPr>
                <w:rFonts w:ascii="Times New Roman" w:hAnsi="Times New Roman" w:cs="Times New Roman"/>
                <w:b/>
                <w:bCs/>
                <w:sz w:val="24"/>
                <w:szCs w:val="24"/>
              </w:rPr>
              <w:t xml:space="preserve">          </w:t>
            </w:r>
          </w:p>
          <w:p w:rsidR="00F330C1" w:rsidRPr="00933630" w:rsidRDefault="00A72296" w:rsidP="00CB41F6">
            <w:pPr>
              <w:numPr>
                <w:ilvl w:val="0"/>
                <w:numId w:val="29"/>
              </w:numPr>
              <w:spacing w:after="0" w:line="240" w:lineRule="auto"/>
              <w:ind w:left="459" w:hanging="459"/>
              <w:contextualSpacing/>
              <w:rPr>
                <w:rFonts w:ascii="Times New Roman" w:eastAsia="Calibri" w:hAnsi="Times New Roman" w:cs="Times New Roman"/>
                <w:sz w:val="24"/>
                <w:szCs w:val="24"/>
              </w:rPr>
            </w:pPr>
            <w:r w:rsidRPr="00933630">
              <w:rPr>
                <w:rFonts w:ascii="Times New Roman" w:eastAsia="Calibri" w:hAnsi="Times New Roman" w:cs="Times New Roman"/>
                <w:sz w:val="24"/>
                <w:szCs w:val="24"/>
              </w:rPr>
              <w:t>Проектная документация стадии «ПД»</w:t>
            </w:r>
          </w:p>
          <w:p w:rsidR="00F330C1" w:rsidRPr="00933630" w:rsidRDefault="00F330C1" w:rsidP="00536DDC">
            <w:pPr>
              <w:spacing w:after="0" w:line="240" w:lineRule="auto"/>
              <w:ind w:left="459"/>
              <w:contextualSpacing/>
              <w:rPr>
                <w:rFonts w:ascii="Times New Roman" w:eastAsia="Calibri" w:hAnsi="Times New Roman" w:cs="Times New Roman"/>
                <w:sz w:val="24"/>
                <w:szCs w:val="24"/>
              </w:rPr>
            </w:pPr>
          </w:p>
          <w:p w:rsidR="006254EA" w:rsidRPr="00933630" w:rsidRDefault="00933630" w:rsidP="006254EA">
            <w:pPr>
              <w:keepNext/>
              <w:spacing w:after="0" w:line="240" w:lineRule="auto"/>
              <w:jc w:val="both"/>
              <w:outlineLvl w:val="6"/>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 xml:space="preserve">        </w:t>
            </w:r>
            <w:r w:rsidR="006254EA" w:rsidRPr="00933630">
              <w:rPr>
                <w:rFonts w:ascii="Times New Roman" w:eastAsia="Times New Roman" w:hAnsi="Times New Roman" w:cs="Times New Roman"/>
                <w:sz w:val="24"/>
                <w:szCs w:val="24"/>
                <w:lang w:eastAsia="x-none"/>
              </w:rPr>
              <w:t xml:space="preserve">Срок разработки проектной документации в соответствии с </w:t>
            </w:r>
            <w:proofErr w:type="gramStart"/>
            <w:r w:rsidR="006254EA" w:rsidRPr="00933630">
              <w:rPr>
                <w:rFonts w:ascii="Times New Roman" w:eastAsia="Times New Roman" w:hAnsi="Times New Roman" w:cs="Times New Roman"/>
                <w:sz w:val="24"/>
                <w:szCs w:val="24"/>
                <w:lang w:eastAsia="x-none"/>
              </w:rPr>
              <w:t>План-графиком</w:t>
            </w:r>
            <w:proofErr w:type="gramEnd"/>
            <w:r w:rsidR="006254EA" w:rsidRPr="00933630">
              <w:rPr>
                <w:rFonts w:ascii="Times New Roman" w:eastAsia="Times New Roman" w:hAnsi="Times New Roman" w:cs="Times New Roman"/>
                <w:sz w:val="24"/>
                <w:szCs w:val="24"/>
                <w:lang w:eastAsia="x-none"/>
              </w:rPr>
              <w:t xml:space="preserve"> строительства объектов ИЦ «</w:t>
            </w:r>
            <w:proofErr w:type="spellStart"/>
            <w:r w:rsidR="006254EA" w:rsidRPr="00933630">
              <w:rPr>
                <w:rFonts w:ascii="Times New Roman" w:eastAsia="Times New Roman" w:hAnsi="Times New Roman" w:cs="Times New Roman"/>
                <w:sz w:val="24"/>
                <w:szCs w:val="24"/>
                <w:lang w:eastAsia="x-none"/>
              </w:rPr>
              <w:t>Сколково</w:t>
            </w:r>
            <w:proofErr w:type="spellEnd"/>
            <w:r w:rsidR="006254EA" w:rsidRPr="00933630">
              <w:rPr>
                <w:rFonts w:ascii="Times New Roman" w:eastAsia="Times New Roman" w:hAnsi="Times New Roman" w:cs="Times New Roman"/>
                <w:sz w:val="24"/>
                <w:szCs w:val="24"/>
                <w:lang w:eastAsia="x-none"/>
              </w:rPr>
              <w:t>» утвержденного приказом Президента Фонда.</w:t>
            </w:r>
          </w:p>
          <w:p w:rsidR="006254EA" w:rsidRPr="00933630" w:rsidRDefault="006254EA" w:rsidP="00536DDC">
            <w:pPr>
              <w:spacing w:after="0" w:line="240" w:lineRule="auto"/>
              <w:contextualSpacing/>
              <w:rPr>
                <w:rFonts w:ascii="Times New Roman" w:eastAsia="Calibri" w:hAnsi="Times New Roman" w:cs="Times New Roman"/>
                <w:sz w:val="24"/>
                <w:szCs w:val="24"/>
              </w:rPr>
            </w:pPr>
          </w:p>
          <w:p w:rsidR="00A72296" w:rsidRPr="00933630" w:rsidRDefault="00A72296" w:rsidP="00536DDC">
            <w:pPr>
              <w:spacing w:after="0" w:line="240" w:lineRule="auto"/>
              <w:contextualSpacing/>
              <w:rPr>
                <w:bCs/>
                <w:szCs w:val="24"/>
              </w:rPr>
            </w:pPr>
          </w:p>
        </w:tc>
      </w:tr>
      <w:tr w:rsidR="00933630" w:rsidRPr="00933630" w:rsidTr="00F417CF">
        <w:tc>
          <w:tcPr>
            <w:tcW w:w="710" w:type="dxa"/>
            <w:tcBorders>
              <w:top w:val="single" w:sz="4" w:space="0" w:color="000000"/>
              <w:left w:val="single" w:sz="4" w:space="0" w:color="000000"/>
              <w:bottom w:val="single" w:sz="4" w:space="0" w:color="000000"/>
            </w:tcBorders>
          </w:tcPr>
          <w:p w:rsidR="00581359" w:rsidRPr="00933630" w:rsidRDefault="00581359"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1.11</w:t>
            </w:r>
          </w:p>
        </w:tc>
        <w:tc>
          <w:tcPr>
            <w:tcW w:w="2409" w:type="dxa"/>
            <w:tcBorders>
              <w:top w:val="single" w:sz="4" w:space="0" w:color="000000"/>
              <w:left w:val="single" w:sz="4" w:space="0" w:color="000000"/>
              <w:bottom w:val="single" w:sz="4" w:space="0" w:color="000000"/>
            </w:tcBorders>
          </w:tcPr>
          <w:p w:rsidR="00581359" w:rsidRPr="00933630" w:rsidRDefault="00581359"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Категория сложности проекта</w:t>
            </w:r>
          </w:p>
        </w:tc>
        <w:tc>
          <w:tcPr>
            <w:tcW w:w="6379" w:type="dxa"/>
            <w:tcBorders>
              <w:top w:val="single" w:sz="4" w:space="0" w:color="000000"/>
              <w:left w:val="single" w:sz="4" w:space="0" w:color="000000"/>
              <w:bottom w:val="single" w:sz="4" w:space="0" w:color="000000"/>
              <w:right w:val="single" w:sz="4" w:space="0" w:color="000000"/>
            </w:tcBorders>
          </w:tcPr>
          <w:p w:rsidR="00581359" w:rsidRPr="00933630" w:rsidRDefault="00F417CF" w:rsidP="00894C2B">
            <w:pPr>
              <w:keepNext/>
              <w:spacing w:after="0" w:line="240" w:lineRule="auto"/>
              <w:ind w:left="175"/>
              <w:jc w:val="both"/>
              <w:outlineLvl w:val="6"/>
              <w:rPr>
                <w:rFonts w:ascii="Times New Roman" w:eastAsia="Times New Roman" w:hAnsi="Times New Roman" w:cs="Times New Roman"/>
                <w:sz w:val="24"/>
                <w:szCs w:val="24"/>
                <w:lang w:eastAsia="x-none"/>
              </w:rPr>
            </w:pPr>
            <w:r w:rsidRPr="00933630">
              <w:rPr>
                <w:rFonts w:ascii="Times New Roman" w:eastAsia="Times New Roman" w:hAnsi="Times New Roman" w:cs="Times New Roman"/>
                <w:sz w:val="24"/>
                <w:szCs w:val="24"/>
                <w:lang w:eastAsia="x-none"/>
              </w:rPr>
              <w:t xml:space="preserve">    </w:t>
            </w:r>
            <w:r w:rsidR="00581359" w:rsidRPr="00933630">
              <w:rPr>
                <w:rFonts w:ascii="Times New Roman" w:eastAsia="Times New Roman" w:hAnsi="Times New Roman" w:cs="Times New Roman"/>
                <w:sz w:val="24"/>
                <w:szCs w:val="24"/>
                <w:lang w:eastAsia="x-none"/>
              </w:rPr>
              <w:t>Определить в соответствие с требованиями действующего на территории РФ законодательства, нормативными документами, согласовать с Заказчиком.</w:t>
            </w:r>
          </w:p>
          <w:p w:rsidR="00F417CF" w:rsidRPr="00933630" w:rsidRDefault="00F417CF" w:rsidP="00894C2B">
            <w:pPr>
              <w:keepNext/>
              <w:spacing w:after="0" w:line="240" w:lineRule="auto"/>
              <w:ind w:left="175"/>
              <w:jc w:val="both"/>
              <w:outlineLvl w:val="6"/>
              <w:rPr>
                <w:rFonts w:ascii="Times New Roman" w:hAnsi="Times New Roman" w:cs="Times New Roman"/>
                <w:i/>
                <w:sz w:val="24"/>
                <w:szCs w:val="24"/>
              </w:rPr>
            </w:pPr>
          </w:p>
        </w:tc>
      </w:tr>
      <w:tr w:rsidR="00933630" w:rsidRPr="00933630" w:rsidTr="00F417CF">
        <w:tc>
          <w:tcPr>
            <w:tcW w:w="710" w:type="dxa"/>
            <w:tcBorders>
              <w:top w:val="single" w:sz="4" w:space="0" w:color="000000"/>
              <w:left w:val="single" w:sz="4" w:space="0" w:color="000000"/>
              <w:bottom w:val="single" w:sz="4" w:space="0" w:color="000000"/>
            </w:tcBorders>
          </w:tcPr>
          <w:p w:rsidR="00581359" w:rsidRPr="00933630" w:rsidRDefault="00581359"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1.12</w:t>
            </w:r>
          </w:p>
        </w:tc>
        <w:tc>
          <w:tcPr>
            <w:tcW w:w="2409" w:type="dxa"/>
            <w:tcBorders>
              <w:top w:val="single" w:sz="4" w:space="0" w:color="000000"/>
              <w:left w:val="single" w:sz="4" w:space="0" w:color="000000"/>
              <w:bottom w:val="single" w:sz="4" w:space="0" w:color="000000"/>
            </w:tcBorders>
          </w:tcPr>
          <w:p w:rsidR="00581359" w:rsidRPr="00933630" w:rsidRDefault="00581359"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Основные требования к составу, содержанию и форме представления материалов проектной документации</w:t>
            </w:r>
          </w:p>
        </w:tc>
        <w:tc>
          <w:tcPr>
            <w:tcW w:w="6379" w:type="dxa"/>
            <w:tcBorders>
              <w:top w:val="single" w:sz="4" w:space="0" w:color="000000"/>
              <w:left w:val="single" w:sz="4" w:space="0" w:color="000000"/>
              <w:bottom w:val="single" w:sz="4" w:space="0" w:color="000000"/>
              <w:right w:val="single" w:sz="4" w:space="0" w:color="000000"/>
            </w:tcBorders>
          </w:tcPr>
          <w:p w:rsidR="00581359" w:rsidRPr="00933630" w:rsidRDefault="00F417CF"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581359" w:rsidRPr="00933630">
              <w:rPr>
                <w:rFonts w:ascii="Times New Roman" w:hAnsi="Times New Roman" w:cs="Times New Roman"/>
                <w:sz w:val="24"/>
                <w:szCs w:val="24"/>
              </w:rPr>
              <w:t>Вся проектная документация, направляемая на экспертизу, разрабатывается и предоставляется в соответствии с Постановлением правительства РФ № 87 от 16 февраля 2008 г., Градостроительным кодексом Российской Федерации от 29.12.2004 N 190-ФЗ (статья 48), СП.118.13330.2012 «Общественные здания и сооружения».</w:t>
            </w:r>
          </w:p>
          <w:p w:rsidR="006254EA" w:rsidRPr="00933630" w:rsidRDefault="006254EA" w:rsidP="006254EA">
            <w:pPr>
              <w:spacing w:after="0"/>
              <w:rPr>
                <w:rFonts w:ascii="Times New Roman" w:hAnsi="Times New Roman" w:cs="Times New Roman"/>
                <w:b/>
                <w:sz w:val="24"/>
                <w:szCs w:val="24"/>
              </w:rPr>
            </w:pPr>
          </w:p>
          <w:p w:rsidR="00AA31F7" w:rsidRDefault="00AA31F7" w:rsidP="006254EA">
            <w:pPr>
              <w:spacing w:after="0"/>
              <w:rPr>
                <w:rFonts w:ascii="Times New Roman" w:hAnsi="Times New Roman" w:cs="Times New Roman"/>
                <w:b/>
                <w:sz w:val="24"/>
                <w:szCs w:val="24"/>
              </w:rPr>
            </w:pPr>
          </w:p>
          <w:p w:rsidR="006254EA" w:rsidRPr="00933630" w:rsidRDefault="006254EA" w:rsidP="006254EA">
            <w:pPr>
              <w:spacing w:after="0"/>
              <w:rPr>
                <w:rFonts w:ascii="Times New Roman" w:hAnsi="Times New Roman" w:cs="Times New Roman"/>
                <w:sz w:val="24"/>
                <w:szCs w:val="24"/>
              </w:rPr>
            </w:pPr>
            <w:r w:rsidRPr="00933630">
              <w:rPr>
                <w:rFonts w:ascii="Times New Roman" w:hAnsi="Times New Roman" w:cs="Times New Roman"/>
                <w:b/>
                <w:sz w:val="24"/>
                <w:szCs w:val="24"/>
              </w:rPr>
              <w:t>Состав Эскиза:</w:t>
            </w:r>
            <w:r w:rsidRPr="00933630">
              <w:rPr>
                <w:rFonts w:ascii="Times New Roman" w:hAnsi="Times New Roman" w:cs="Times New Roman"/>
                <w:sz w:val="24"/>
                <w:szCs w:val="24"/>
              </w:rPr>
              <w:t xml:space="preserve"> Материалы в формате альбома (</w:t>
            </w:r>
            <w:proofErr w:type="gramStart"/>
            <w:r w:rsidRPr="00933630">
              <w:rPr>
                <w:rFonts w:ascii="Times New Roman" w:hAnsi="Times New Roman" w:cs="Times New Roman"/>
                <w:sz w:val="24"/>
                <w:szCs w:val="24"/>
              </w:rPr>
              <w:t>горизонтальный</w:t>
            </w:r>
            <w:proofErr w:type="gramEnd"/>
            <w:r w:rsidRPr="00933630">
              <w:rPr>
                <w:rFonts w:ascii="Times New Roman" w:hAnsi="Times New Roman" w:cs="Times New Roman"/>
                <w:sz w:val="24"/>
                <w:szCs w:val="24"/>
              </w:rPr>
              <w:t>, в формате А3) и в электронном виде на диске:</w:t>
            </w:r>
          </w:p>
          <w:p w:rsidR="006254EA" w:rsidRPr="00933630" w:rsidRDefault="006254EA" w:rsidP="006254EA">
            <w:pPr>
              <w:numPr>
                <w:ilvl w:val="0"/>
                <w:numId w:val="28"/>
              </w:numPr>
              <w:spacing w:after="0" w:line="240" w:lineRule="auto"/>
              <w:ind w:left="317" w:hanging="323"/>
              <w:rPr>
                <w:rFonts w:ascii="Times New Roman" w:eastAsia="Calibri" w:hAnsi="Times New Roman" w:cs="Times New Roman"/>
                <w:sz w:val="24"/>
                <w:szCs w:val="24"/>
              </w:rPr>
            </w:pPr>
            <w:r w:rsidRPr="00933630">
              <w:rPr>
                <w:rFonts w:ascii="Times New Roman" w:eastAsia="Calibri" w:hAnsi="Times New Roman" w:cs="Times New Roman"/>
                <w:sz w:val="24"/>
                <w:szCs w:val="24"/>
              </w:rPr>
              <w:t>Ситуационный план (1:1 000);</w:t>
            </w:r>
          </w:p>
          <w:p w:rsidR="006254EA" w:rsidRPr="00933630" w:rsidRDefault="006254EA" w:rsidP="006254EA">
            <w:pPr>
              <w:numPr>
                <w:ilvl w:val="0"/>
                <w:numId w:val="28"/>
              </w:numPr>
              <w:spacing w:after="0" w:line="240" w:lineRule="auto"/>
              <w:ind w:left="317" w:hanging="323"/>
              <w:rPr>
                <w:rFonts w:ascii="Times New Roman" w:eastAsia="Calibri" w:hAnsi="Times New Roman" w:cs="Times New Roman"/>
                <w:sz w:val="24"/>
                <w:szCs w:val="24"/>
              </w:rPr>
            </w:pPr>
            <w:r w:rsidRPr="00933630">
              <w:rPr>
                <w:rFonts w:ascii="Times New Roman" w:eastAsia="Calibri" w:hAnsi="Times New Roman" w:cs="Times New Roman"/>
                <w:sz w:val="24"/>
                <w:szCs w:val="24"/>
              </w:rPr>
              <w:t>Схема генерального плана объекта с предложениями по благоустройству и озеленению и подключению к улично-дорожной сети (1:500);</w:t>
            </w:r>
          </w:p>
          <w:p w:rsidR="006254EA" w:rsidRPr="00933630" w:rsidRDefault="006254EA" w:rsidP="006254EA">
            <w:pPr>
              <w:numPr>
                <w:ilvl w:val="0"/>
                <w:numId w:val="28"/>
              </w:numPr>
              <w:spacing w:after="0" w:line="240" w:lineRule="auto"/>
              <w:ind w:left="317" w:hanging="323"/>
              <w:rPr>
                <w:rFonts w:ascii="Times New Roman" w:eastAsia="Calibri" w:hAnsi="Times New Roman" w:cs="Times New Roman"/>
                <w:sz w:val="24"/>
                <w:szCs w:val="24"/>
              </w:rPr>
            </w:pPr>
            <w:r w:rsidRPr="00933630">
              <w:rPr>
                <w:rFonts w:ascii="Times New Roman" w:eastAsia="Calibri" w:hAnsi="Times New Roman" w:cs="Times New Roman"/>
                <w:sz w:val="24"/>
                <w:szCs w:val="24"/>
              </w:rPr>
              <w:t>Схема фасадов объекта (1:200);</w:t>
            </w:r>
          </w:p>
          <w:p w:rsidR="006254EA" w:rsidRPr="00933630" w:rsidRDefault="006254EA" w:rsidP="006254EA">
            <w:pPr>
              <w:numPr>
                <w:ilvl w:val="0"/>
                <w:numId w:val="28"/>
              </w:numPr>
              <w:spacing w:after="0" w:line="240" w:lineRule="auto"/>
              <w:ind w:left="317" w:hanging="323"/>
              <w:rPr>
                <w:rFonts w:ascii="Times New Roman" w:eastAsia="Calibri" w:hAnsi="Times New Roman" w:cs="Times New Roman"/>
                <w:sz w:val="24"/>
                <w:szCs w:val="24"/>
              </w:rPr>
            </w:pPr>
            <w:r w:rsidRPr="00933630">
              <w:rPr>
                <w:rFonts w:ascii="Times New Roman" w:eastAsia="Calibri" w:hAnsi="Times New Roman" w:cs="Times New Roman"/>
                <w:sz w:val="24"/>
                <w:szCs w:val="24"/>
              </w:rPr>
              <w:t>Схема разрезов (1:200);</w:t>
            </w:r>
          </w:p>
          <w:p w:rsidR="006254EA" w:rsidRPr="00933630" w:rsidRDefault="006254EA" w:rsidP="006254EA">
            <w:pPr>
              <w:numPr>
                <w:ilvl w:val="0"/>
                <w:numId w:val="28"/>
              </w:numPr>
              <w:spacing w:after="0" w:line="240" w:lineRule="auto"/>
              <w:ind w:left="317" w:hanging="323"/>
              <w:rPr>
                <w:rFonts w:ascii="Times New Roman" w:eastAsia="Calibri" w:hAnsi="Times New Roman" w:cs="Times New Roman"/>
                <w:sz w:val="24"/>
                <w:szCs w:val="24"/>
              </w:rPr>
            </w:pPr>
            <w:r w:rsidRPr="00933630">
              <w:rPr>
                <w:rFonts w:ascii="Times New Roman" w:eastAsia="Calibri" w:hAnsi="Times New Roman" w:cs="Times New Roman"/>
                <w:sz w:val="24"/>
                <w:szCs w:val="24"/>
              </w:rPr>
              <w:t>Схема поэтажных планов первого и неповторяющихся этажей (1:200);</w:t>
            </w:r>
          </w:p>
          <w:p w:rsidR="006254EA" w:rsidRPr="00933630" w:rsidRDefault="006254EA" w:rsidP="006254EA">
            <w:pPr>
              <w:numPr>
                <w:ilvl w:val="0"/>
                <w:numId w:val="28"/>
              </w:numPr>
              <w:spacing w:after="0" w:line="240" w:lineRule="auto"/>
              <w:ind w:left="317" w:hanging="323"/>
              <w:rPr>
                <w:rFonts w:ascii="Times New Roman" w:eastAsia="Calibri" w:hAnsi="Times New Roman" w:cs="Times New Roman"/>
                <w:sz w:val="24"/>
                <w:szCs w:val="24"/>
              </w:rPr>
            </w:pPr>
            <w:r w:rsidRPr="00933630">
              <w:rPr>
                <w:rFonts w:ascii="Times New Roman" w:eastAsia="Calibri" w:hAnsi="Times New Roman" w:cs="Times New Roman"/>
                <w:sz w:val="24"/>
                <w:szCs w:val="24"/>
              </w:rPr>
              <w:t>Перспектива или аксонометрия в произвольном масштабе;</w:t>
            </w:r>
          </w:p>
          <w:p w:rsidR="006254EA" w:rsidRPr="00933630" w:rsidRDefault="006254EA" w:rsidP="006254EA">
            <w:pPr>
              <w:numPr>
                <w:ilvl w:val="0"/>
                <w:numId w:val="28"/>
              </w:numPr>
              <w:spacing w:after="0" w:line="240" w:lineRule="auto"/>
              <w:ind w:left="317" w:hanging="323"/>
              <w:rPr>
                <w:rFonts w:ascii="Times New Roman" w:eastAsia="Calibri" w:hAnsi="Times New Roman" w:cs="Times New Roman"/>
                <w:sz w:val="24"/>
                <w:szCs w:val="24"/>
              </w:rPr>
            </w:pPr>
            <w:r w:rsidRPr="00933630">
              <w:rPr>
                <w:rFonts w:ascii="Times New Roman" w:eastAsia="Calibri" w:hAnsi="Times New Roman" w:cs="Times New Roman"/>
                <w:sz w:val="24"/>
                <w:szCs w:val="24"/>
              </w:rPr>
              <w:t>Пояснительная записка с технико-экономическими показателями:</w:t>
            </w:r>
          </w:p>
          <w:p w:rsidR="006254EA" w:rsidRPr="00933630" w:rsidRDefault="006254EA" w:rsidP="006254EA">
            <w:pPr>
              <w:numPr>
                <w:ilvl w:val="1"/>
                <w:numId w:val="28"/>
              </w:numPr>
              <w:spacing w:after="0" w:line="240" w:lineRule="auto"/>
              <w:ind w:left="742"/>
              <w:rPr>
                <w:rFonts w:ascii="Times New Roman" w:eastAsia="Calibri" w:hAnsi="Times New Roman" w:cs="Times New Roman"/>
                <w:sz w:val="24"/>
                <w:szCs w:val="24"/>
              </w:rPr>
            </w:pPr>
            <w:r w:rsidRPr="00933630">
              <w:rPr>
                <w:rFonts w:ascii="Times New Roman" w:eastAsia="Calibri" w:hAnsi="Times New Roman" w:cs="Times New Roman"/>
                <w:sz w:val="24"/>
                <w:szCs w:val="24"/>
              </w:rPr>
              <w:t>обоснование решений по зонированию территории и размещению функциональных зон,</w:t>
            </w:r>
          </w:p>
          <w:p w:rsidR="006254EA" w:rsidRPr="00933630" w:rsidRDefault="006254EA" w:rsidP="006254EA">
            <w:pPr>
              <w:numPr>
                <w:ilvl w:val="1"/>
                <w:numId w:val="28"/>
              </w:numPr>
              <w:spacing w:after="0" w:line="240" w:lineRule="auto"/>
              <w:ind w:left="742"/>
              <w:rPr>
                <w:rFonts w:ascii="Times New Roman" w:eastAsia="Calibri" w:hAnsi="Times New Roman" w:cs="Times New Roman"/>
                <w:sz w:val="24"/>
                <w:szCs w:val="24"/>
              </w:rPr>
            </w:pPr>
            <w:r w:rsidRPr="00933630">
              <w:rPr>
                <w:rFonts w:ascii="Times New Roman" w:eastAsia="Calibri" w:hAnsi="Times New Roman" w:cs="Times New Roman"/>
                <w:sz w:val="24"/>
                <w:szCs w:val="24"/>
              </w:rPr>
              <w:t>обоснование размещения объектов;</w:t>
            </w:r>
          </w:p>
          <w:p w:rsidR="006254EA" w:rsidRPr="00933630" w:rsidRDefault="006254EA" w:rsidP="006254EA">
            <w:pPr>
              <w:numPr>
                <w:ilvl w:val="1"/>
                <w:numId w:val="28"/>
              </w:numPr>
              <w:spacing w:after="0" w:line="240" w:lineRule="auto"/>
              <w:ind w:left="742"/>
              <w:rPr>
                <w:rFonts w:ascii="Times New Roman" w:eastAsia="Calibri" w:hAnsi="Times New Roman" w:cs="Times New Roman"/>
                <w:sz w:val="24"/>
                <w:szCs w:val="24"/>
              </w:rPr>
            </w:pPr>
            <w:r w:rsidRPr="00933630">
              <w:rPr>
                <w:rFonts w:ascii="Times New Roman" w:eastAsia="Calibri" w:hAnsi="Times New Roman" w:cs="Times New Roman"/>
                <w:sz w:val="24"/>
                <w:szCs w:val="24"/>
              </w:rPr>
              <w:t>обоснование решений по размещению транспортных коммуникаций, обеспечивающих внешний подъезд и внутриквартальный проезд транспорта, а также подъе</w:t>
            </w:r>
            <w:proofErr w:type="gramStart"/>
            <w:r w:rsidRPr="00933630">
              <w:rPr>
                <w:rFonts w:ascii="Times New Roman" w:eastAsia="Calibri" w:hAnsi="Times New Roman" w:cs="Times New Roman"/>
                <w:sz w:val="24"/>
                <w:szCs w:val="24"/>
              </w:rPr>
              <w:t>зд к зд</w:t>
            </w:r>
            <w:proofErr w:type="gramEnd"/>
            <w:r w:rsidRPr="00933630">
              <w:rPr>
                <w:rFonts w:ascii="Times New Roman" w:eastAsia="Calibri" w:hAnsi="Times New Roman" w:cs="Times New Roman"/>
                <w:sz w:val="24"/>
                <w:szCs w:val="24"/>
              </w:rPr>
              <w:t>аниям;</w:t>
            </w:r>
          </w:p>
          <w:p w:rsidR="006254EA" w:rsidRPr="00933630" w:rsidRDefault="006254EA" w:rsidP="006254EA">
            <w:pPr>
              <w:numPr>
                <w:ilvl w:val="1"/>
                <w:numId w:val="28"/>
              </w:numPr>
              <w:spacing w:after="0" w:line="240" w:lineRule="auto"/>
              <w:ind w:left="742"/>
              <w:rPr>
                <w:rFonts w:ascii="Times New Roman" w:eastAsia="Calibri" w:hAnsi="Times New Roman" w:cs="Times New Roman"/>
                <w:sz w:val="24"/>
                <w:szCs w:val="24"/>
              </w:rPr>
            </w:pPr>
            <w:r w:rsidRPr="00933630">
              <w:rPr>
                <w:rFonts w:ascii="Times New Roman" w:eastAsia="Calibri" w:hAnsi="Times New Roman" w:cs="Times New Roman"/>
                <w:sz w:val="24"/>
                <w:szCs w:val="24"/>
              </w:rPr>
              <w:t>обоснование решений по благоустройству и озеленению территории;</w:t>
            </w:r>
          </w:p>
          <w:p w:rsidR="006254EA" w:rsidRPr="00933630" w:rsidRDefault="006254EA" w:rsidP="006254EA">
            <w:pPr>
              <w:numPr>
                <w:ilvl w:val="1"/>
                <w:numId w:val="28"/>
              </w:numPr>
              <w:spacing w:after="0" w:line="240" w:lineRule="auto"/>
              <w:ind w:left="742"/>
              <w:rPr>
                <w:rFonts w:ascii="Times New Roman" w:eastAsia="Calibri" w:hAnsi="Times New Roman" w:cs="Times New Roman"/>
                <w:sz w:val="24"/>
                <w:szCs w:val="24"/>
              </w:rPr>
            </w:pPr>
            <w:r w:rsidRPr="00933630">
              <w:rPr>
                <w:rFonts w:ascii="Times New Roman" w:eastAsia="Calibri" w:hAnsi="Times New Roman" w:cs="Times New Roman"/>
                <w:sz w:val="24"/>
                <w:szCs w:val="24"/>
              </w:rPr>
              <w:t>общее описание конструктивных решений;</w:t>
            </w:r>
          </w:p>
          <w:p w:rsidR="006254EA" w:rsidRPr="00933630" w:rsidRDefault="006254EA" w:rsidP="006254EA">
            <w:pPr>
              <w:numPr>
                <w:ilvl w:val="1"/>
                <w:numId w:val="28"/>
              </w:numPr>
              <w:spacing w:after="0" w:line="240" w:lineRule="auto"/>
              <w:ind w:left="742"/>
              <w:rPr>
                <w:rFonts w:ascii="Times New Roman" w:eastAsia="Calibri" w:hAnsi="Times New Roman" w:cs="Times New Roman"/>
                <w:sz w:val="24"/>
                <w:szCs w:val="24"/>
              </w:rPr>
            </w:pPr>
            <w:r w:rsidRPr="00933630">
              <w:rPr>
                <w:rFonts w:ascii="Times New Roman" w:eastAsia="Calibri" w:hAnsi="Times New Roman" w:cs="Times New Roman"/>
                <w:sz w:val="24"/>
                <w:szCs w:val="24"/>
              </w:rPr>
              <w:t>описание внешнего и внутреннего вида объекта, его пространственной, планировочной и функциональной организации;</w:t>
            </w:r>
          </w:p>
          <w:p w:rsidR="006254EA" w:rsidRPr="00933630" w:rsidRDefault="006254EA" w:rsidP="006254EA">
            <w:pPr>
              <w:numPr>
                <w:ilvl w:val="1"/>
                <w:numId w:val="28"/>
              </w:numPr>
              <w:spacing w:after="0" w:line="240" w:lineRule="auto"/>
              <w:ind w:left="742"/>
              <w:rPr>
                <w:rFonts w:ascii="Times New Roman" w:eastAsia="Calibri" w:hAnsi="Times New Roman" w:cs="Times New Roman"/>
                <w:sz w:val="24"/>
                <w:szCs w:val="24"/>
              </w:rPr>
            </w:pPr>
            <w:r w:rsidRPr="00933630">
              <w:rPr>
                <w:rFonts w:ascii="Times New Roman" w:eastAsia="Calibri" w:hAnsi="Times New Roman" w:cs="Times New Roman"/>
                <w:sz w:val="24"/>
                <w:szCs w:val="24"/>
              </w:rPr>
              <w:t>обоснование принятых объемно-пространственных и архитектурно-</w:t>
            </w:r>
            <w:proofErr w:type="gramStart"/>
            <w:r w:rsidRPr="00933630">
              <w:rPr>
                <w:rFonts w:ascii="Times New Roman" w:eastAsia="Calibri" w:hAnsi="Times New Roman" w:cs="Times New Roman"/>
                <w:sz w:val="24"/>
                <w:szCs w:val="24"/>
              </w:rPr>
              <w:t>планировочных решений</w:t>
            </w:r>
            <w:proofErr w:type="gramEnd"/>
            <w:r w:rsidRPr="00933630">
              <w:rPr>
                <w:rFonts w:ascii="Times New Roman" w:eastAsia="Calibri" w:hAnsi="Times New Roman" w:cs="Times New Roman"/>
                <w:sz w:val="24"/>
                <w:szCs w:val="24"/>
              </w:rPr>
              <w:t>, в том числе в части предельно-допустимых параметров застройки;</w:t>
            </w:r>
          </w:p>
          <w:p w:rsidR="006254EA" w:rsidRPr="00933630" w:rsidRDefault="006254EA" w:rsidP="006254EA">
            <w:pPr>
              <w:numPr>
                <w:ilvl w:val="1"/>
                <w:numId w:val="28"/>
              </w:numPr>
              <w:spacing w:after="0" w:line="240" w:lineRule="auto"/>
              <w:ind w:left="742"/>
              <w:rPr>
                <w:rFonts w:ascii="Times New Roman" w:eastAsia="Calibri" w:hAnsi="Times New Roman" w:cs="Times New Roman"/>
                <w:sz w:val="24"/>
                <w:szCs w:val="24"/>
              </w:rPr>
            </w:pPr>
            <w:r w:rsidRPr="00933630">
              <w:rPr>
                <w:rFonts w:ascii="Times New Roman" w:eastAsia="Calibri" w:hAnsi="Times New Roman" w:cs="Times New Roman"/>
                <w:sz w:val="24"/>
                <w:szCs w:val="24"/>
              </w:rPr>
              <w:t>описание решений по отделке фасадов, используемых строительных и отделочных материалов;</w:t>
            </w:r>
          </w:p>
          <w:p w:rsidR="006254EA" w:rsidRPr="00933630" w:rsidRDefault="006254EA" w:rsidP="006254EA">
            <w:pPr>
              <w:numPr>
                <w:ilvl w:val="1"/>
                <w:numId w:val="28"/>
              </w:numPr>
              <w:spacing w:after="0" w:line="240" w:lineRule="auto"/>
              <w:ind w:left="742"/>
              <w:rPr>
                <w:rFonts w:ascii="Times New Roman" w:eastAsia="Calibri" w:hAnsi="Times New Roman" w:cs="Times New Roman"/>
                <w:sz w:val="24"/>
                <w:szCs w:val="24"/>
              </w:rPr>
            </w:pPr>
            <w:r w:rsidRPr="00933630">
              <w:rPr>
                <w:rFonts w:ascii="Times New Roman" w:eastAsia="Calibri" w:hAnsi="Times New Roman" w:cs="Times New Roman"/>
                <w:sz w:val="24"/>
                <w:szCs w:val="24"/>
              </w:rPr>
              <w:t>описание принятых решений на соответствие Зеленым стандартам;</w:t>
            </w:r>
          </w:p>
          <w:p w:rsidR="006254EA" w:rsidRPr="00933630" w:rsidRDefault="006254EA" w:rsidP="006254EA">
            <w:pPr>
              <w:numPr>
                <w:ilvl w:val="1"/>
                <w:numId w:val="28"/>
              </w:numPr>
              <w:spacing w:after="120" w:line="240" w:lineRule="auto"/>
              <w:ind w:left="737" w:hanging="357"/>
              <w:rPr>
                <w:rFonts w:ascii="Times New Roman" w:eastAsia="Calibri" w:hAnsi="Times New Roman" w:cs="Times New Roman"/>
                <w:sz w:val="24"/>
                <w:szCs w:val="24"/>
              </w:rPr>
            </w:pPr>
            <w:r w:rsidRPr="00933630">
              <w:rPr>
                <w:rFonts w:ascii="Times New Roman" w:eastAsia="Calibri" w:hAnsi="Times New Roman" w:cs="Times New Roman"/>
                <w:sz w:val="24"/>
                <w:szCs w:val="24"/>
              </w:rPr>
              <w:t>предварительная оценка стоимости проектирования и строительства (на основании объектов-аналогов).</w:t>
            </w:r>
          </w:p>
          <w:p w:rsidR="006254EA" w:rsidRPr="00933630" w:rsidRDefault="006254EA" w:rsidP="006254EA">
            <w:pPr>
              <w:spacing w:after="120"/>
              <w:rPr>
                <w:rFonts w:ascii="Times New Roman" w:hAnsi="Times New Roman" w:cs="Times New Roman"/>
                <w:b/>
                <w:sz w:val="24"/>
                <w:szCs w:val="24"/>
              </w:rPr>
            </w:pPr>
            <w:r w:rsidRPr="00933630">
              <w:rPr>
                <w:rFonts w:ascii="Times New Roman" w:hAnsi="Times New Roman" w:cs="Times New Roman"/>
                <w:b/>
                <w:sz w:val="24"/>
                <w:szCs w:val="24"/>
              </w:rPr>
              <w:t>Требования к альбому:</w:t>
            </w:r>
          </w:p>
          <w:p w:rsidR="006254EA" w:rsidRPr="00933630" w:rsidRDefault="006254EA" w:rsidP="006254EA">
            <w:pPr>
              <w:numPr>
                <w:ilvl w:val="0"/>
                <w:numId w:val="28"/>
              </w:numPr>
              <w:spacing w:after="0" w:line="240" w:lineRule="auto"/>
              <w:rPr>
                <w:rFonts w:ascii="Times New Roman" w:eastAsia="Calibri" w:hAnsi="Times New Roman" w:cs="Times New Roman"/>
                <w:sz w:val="24"/>
                <w:szCs w:val="24"/>
              </w:rPr>
            </w:pPr>
            <w:proofErr w:type="gramStart"/>
            <w:r w:rsidRPr="00933630">
              <w:rPr>
                <w:rFonts w:ascii="Times New Roman" w:eastAsia="Calibri" w:hAnsi="Times New Roman" w:cs="Times New Roman"/>
                <w:sz w:val="24"/>
                <w:szCs w:val="24"/>
              </w:rPr>
              <w:t>Переплетенные</w:t>
            </w:r>
            <w:proofErr w:type="gramEnd"/>
            <w:r w:rsidRPr="00933630">
              <w:rPr>
                <w:rFonts w:ascii="Times New Roman" w:eastAsia="Calibri" w:hAnsi="Times New Roman" w:cs="Times New Roman"/>
                <w:sz w:val="24"/>
                <w:szCs w:val="24"/>
              </w:rPr>
              <w:t xml:space="preserve"> проволочной спиралью.</w:t>
            </w:r>
          </w:p>
          <w:p w:rsidR="006254EA" w:rsidRPr="00933630" w:rsidRDefault="006254EA" w:rsidP="006254EA">
            <w:pPr>
              <w:numPr>
                <w:ilvl w:val="0"/>
                <w:numId w:val="28"/>
              </w:numPr>
              <w:spacing w:after="0" w:line="240" w:lineRule="auto"/>
              <w:rPr>
                <w:rFonts w:ascii="Times New Roman" w:eastAsia="Calibri" w:hAnsi="Times New Roman" w:cs="Times New Roman"/>
                <w:sz w:val="24"/>
                <w:szCs w:val="24"/>
              </w:rPr>
            </w:pPr>
            <w:r w:rsidRPr="00933630">
              <w:rPr>
                <w:rFonts w:ascii="Times New Roman" w:eastAsia="Calibri" w:hAnsi="Times New Roman" w:cs="Times New Roman"/>
                <w:sz w:val="24"/>
                <w:szCs w:val="24"/>
              </w:rPr>
              <w:t>Обложка сверху и снизу.</w:t>
            </w:r>
          </w:p>
          <w:p w:rsidR="006254EA" w:rsidRPr="00933630" w:rsidRDefault="006254EA" w:rsidP="006254EA">
            <w:pPr>
              <w:numPr>
                <w:ilvl w:val="0"/>
                <w:numId w:val="28"/>
              </w:numPr>
              <w:spacing w:after="0" w:line="240" w:lineRule="auto"/>
              <w:rPr>
                <w:rFonts w:ascii="Times New Roman" w:eastAsia="Calibri" w:hAnsi="Times New Roman" w:cs="Times New Roman"/>
                <w:sz w:val="24"/>
                <w:szCs w:val="24"/>
              </w:rPr>
            </w:pPr>
            <w:r w:rsidRPr="00933630">
              <w:rPr>
                <w:rFonts w:ascii="Times New Roman" w:eastAsia="Calibri" w:hAnsi="Times New Roman" w:cs="Times New Roman"/>
                <w:sz w:val="24"/>
                <w:szCs w:val="24"/>
              </w:rPr>
              <w:t>Оглавление.</w:t>
            </w:r>
          </w:p>
          <w:p w:rsidR="006254EA" w:rsidRPr="00933630" w:rsidRDefault="006254EA" w:rsidP="00536DDC">
            <w:pPr>
              <w:numPr>
                <w:ilvl w:val="0"/>
                <w:numId w:val="28"/>
              </w:numPr>
              <w:spacing w:after="0" w:line="240" w:lineRule="auto"/>
              <w:ind w:right="176"/>
              <w:jc w:val="both"/>
              <w:rPr>
                <w:rFonts w:ascii="Times New Roman" w:hAnsi="Times New Roman" w:cs="Times New Roman"/>
                <w:sz w:val="24"/>
                <w:szCs w:val="24"/>
              </w:rPr>
            </w:pPr>
            <w:r w:rsidRPr="00933630">
              <w:rPr>
                <w:rFonts w:ascii="Times New Roman" w:eastAsia="Calibri" w:hAnsi="Times New Roman" w:cs="Times New Roman"/>
                <w:sz w:val="24"/>
                <w:szCs w:val="24"/>
              </w:rPr>
              <w:t>Высококачественная невыцветающая цветная печать.</w:t>
            </w:r>
          </w:p>
          <w:p w:rsidR="006254EA" w:rsidRPr="00933630" w:rsidRDefault="006254EA" w:rsidP="006254EA">
            <w:pPr>
              <w:spacing w:after="0" w:line="240" w:lineRule="auto"/>
              <w:jc w:val="both"/>
              <w:rPr>
                <w:rFonts w:ascii="Times New Roman" w:hAnsi="Times New Roman" w:cs="Times New Roman"/>
                <w:b/>
                <w:bCs/>
                <w:sz w:val="24"/>
                <w:szCs w:val="24"/>
              </w:rPr>
            </w:pPr>
            <w:r w:rsidRPr="00933630">
              <w:rPr>
                <w:rFonts w:ascii="Times New Roman" w:hAnsi="Times New Roman" w:cs="Times New Roman"/>
                <w:b/>
                <w:bCs/>
                <w:sz w:val="24"/>
                <w:szCs w:val="24"/>
              </w:rPr>
              <w:t xml:space="preserve">  Требования к </w:t>
            </w:r>
            <w:proofErr w:type="spellStart"/>
            <w:r w:rsidRPr="00933630">
              <w:rPr>
                <w:rFonts w:ascii="Times New Roman" w:hAnsi="Times New Roman" w:cs="Times New Roman"/>
                <w:b/>
                <w:bCs/>
                <w:sz w:val="24"/>
                <w:szCs w:val="24"/>
              </w:rPr>
              <w:t>предпроектной</w:t>
            </w:r>
            <w:proofErr w:type="spellEnd"/>
            <w:r w:rsidRPr="00933630">
              <w:rPr>
                <w:rFonts w:ascii="Times New Roman" w:hAnsi="Times New Roman" w:cs="Times New Roman"/>
                <w:b/>
                <w:bCs/>
                <w:sz w:val="24"/>
                <w:szCs w:val="24"/>
              </w:rPr>
              <w:t xml:space="preserve"> стадии.</w:t>
            </w:r>
          </w:p>
          <w:p w:rsidR="006254EA" w:rsidRPr="00933630" w:rsidRDefault="006254EA" w:rsidP="006254EA">
            <w:pPr>
              <w:spacing w:after="0" w:line="240" w:lineRule="auto"/>
              <w:jc w:val="both"/>
              <w:rPr>
                <w:rFonts w:ascii="Times New Roman" w:hAnsi="Times New Roman" w:cs="Times New Roman"/>
                <w:b/>
                <w:bCs/>
                <w:sz w:val="24"/>
                <w:szCs w:val="24"/>
              </w:rPr>
            </w:pPr>
          </w:p>
          <w:p w:rsidR="006254EA" w:rsidRPr="00933630" w:rsidRDefault="006254EA" w:rsidP="006254EA">
            <w:pPr>
              <w:spacing w:after="0"/>
              <w:ind w:left="175"/>
              <w:jc w:val="both"/>
              <w:rPr>
                <w:szCs w:val="24"/>
              </w:rPr>
            </w:pPr>
            <w:r w:rsidRPr="00933630">
              <w:rPr>
                <w:rFonts w:ascii="Times New Roman" w:hAnsi="Times New Roman" w:cs="Times New Roman"/>
                <w:sz w:val="24"/>
                <w:szCs w:val="24"/>
              </w:rPr>
              <w:t xml:space="preserve">Разработать три варианта функционального зонирования Ратуши в составе Эскиза для согласования с </w:t>
            </w:r>
            <w:r w:rsidRPr="00933630">
              <w:rPr>
                <w:rFonts w:ascii="Times New Roman" w:hAnsi="Times New Roman" w:cs="Times New Roman"/>
                <w:sz w:val="24"/>
                <w:szCs w:val="24"/>
              </w:rPr>
              <w:lastRenderedPageBreak/>
              <w:t xml:space="preserve">Функциональным Заказчиком с учетом: </w:t>
            </w:r>
          </w:p>
          <w:p w:rsidR="006254EA" w:rsidRPr="00933630" w:rsidRDefault="006254EA" w:rsidP="006254EA">
            <w:pPr>
              <w:pStyle w:val="ad"/>
              <w:numPr>
                <w:ilvl w:val="0"/>
                <w:numId w:val="37"/>
              </w:numPr>
              <w:jc w:val="both"/>
              <w:rPr>
                <w:bCs/>
                <w:szCs w:val="24"/>
              </w:rPr>
            </w:pPr>
            <w:r w:rsidRPr="00933630">
              <w:rPr>
                <w:bCs/>
                <w:szCs w:val="24"/>
              </w:rPr>
              <w:t>обеспечения гибкости планировки для удовлетворения требований размещения госорганов</w:t>
            </w:r>
            <w:proofErr w:type="gramStart"/>
            <w:r w:rsidRPr="00933630">
              <w:rPr>
                <w:bCs/>
                <w:szCs w:val="24"/>
              </w:rPr>
              <w:t xml:space="preserve"> ,</w:t>
            </w:r>
            <w:proofErr w:type="gramEnd"/>
            <w:r w:rsidRPr="00933630">
              <w:rPr>
                <w:bCs/>
                <w:szCs w:val="24"/>
              </w:rPr>
              <w:t xml:space="preserve"> администрации и МФЦ;</w:t>
            </w:r>
          </w:p>
          <w:p w:rsidR="006254EA" w:rsidRPr="00933630" w:rsidRDefault="006254EA" w:rsidP="006254EA">
            <w:pPr>
              <w:pStyle w:val="ad"/>
              <w:numPr>
                <w:ilvl w:val="0"/>
                <w:numId w:val="37"/>
              </w:numPr>
              <w:jc w:val="both"/>
              <w:rPr>
                <w:bCs/>
                <w:szCs w:val="24"/>
              </w:rPr>
            </w:pPr>
            <w:r w:rsidRPr="00933630">
              <w:rPr>
                <w:bCs/>
                <w:szCs w:val="24"/>
              </w:rPr>
              <w:t>систем разведения потоков сотрудников и посетителей;</w:t>
            </w:r>
          </w:p>
          <w:p w:rsidR="006254EA" w:rsidRPr="00933630" w:rsidRDefault="006254EA" w:rsidP="006254EA">
            <w:pPr>
              <w:pStyle w:val="ad"/>
              <w:numPr>
                <w:ilvl w:val="0"/>
                <w:numId w:val="37"/>
              </w:numPr>
              <w:jc w:val="both"/>
              <w:rPr>
                <w:bCs/>
                <w:szCs w:val="24"/>
              </w:rPr>
            </w:pPr>
            <w:r w:rsidRPr="00933630">
              <w:rPr>
                <w:bCs/>
                <w:szCs w:val="24"/>
              </w:rPr>
              <w:t xml:space="preserve">интеграции трех объектов: Ратуши, Культурного центра, </w:t>
            </w:r>
            <w:proofErr w:type="spellStart"/>
            <w:r w:rsidRPr="00933630">
              <w:rPr>
                <w:bCs/>
                <w:szCs w:val="24"/>
              </w:rPr>
              <w:t>Рынка+ритейла</w:t>
            </w:r>
            <w:proofErr w:type="spellEnd"/>
            <w:r w:rsidRPr="00933630">
              <w:rPr>
                <w:bCs/>
                <w:szCs w:val="24"/>
              </w:rPr>
              <w:t xml:space="preserve"> в «рыночный квартал»;</w:t>
            </w:r>
          </w:p>
          <w:p w:rsidR="00AA31F7" w:rsidRPr="00AA31F7" w:rsidRDefault="006254EA" w:rsidP="00536DDC">
            <w:pPr>
              <w:pStyle w:val="ad"/>
              <w:numPr>
                <w:ilvl w:val="0"/>
                <w:numId w:val="37"/>
              </w:numPr>
              <w:spacing w:after="120"/>
              <w:jc w:val="both"/>
              <w:rPr>
                <w:szCs w:val="24"/>
              </w:rPr>
            </w:pPr>
            <w:r w:rsidRPr="00AA31F7">
              <w:rPr>
                <w:bCs/>
                <w:szCs w:val="24"/>
              </w:rPr>
              <w:t>связей между объектами центральной зоны.</w:t>
            </w:r>
            <w:r w:rsidR="00933630" w:rsidRPr="00AA31F7">
              <w:rPr>
                <w:szCs w:val="24"/>
              </w:rPr>
              <w:t xml:space="preserve">        </w:t>
            </w:r>
          </w:p>
          <w:p w:rsidR="008B0DE8" w:rsidRPr="00780D64" w:rsidRDefault="00AA31F7" w:rsidP="0062456A">
            <w:pPr>
              <w:spacing w:before="240"/>
              <w:ind w:right="-1"/>
              <w:jc w:val="both"/>
              <w:rPr>
                <w:rFonts w:ascii="Times New Roman" w:hAnsi="Times New Roman" w:cs="Times New Roman"/>
                <w:i/>
                <w:sz w:val="24"/>
                <w:szCs w:val="24"/>
              </w:rPr>
            </w:pPr>
            <w:r w:rsidRPr="00780D64">
              <w:rPr>
                <w:rFonts w:ascii="Times New Roman" w:eastAsia="Calibri" w:hAnsi="Times New Roman" w:cs="Times New Roman"/>
                <w:sz w:val="24"/>
                <w:szCs w:val="24"/>
              </w:rPr>
              <w:t xml:space="preserve">         </w:t>
            </w:r>
            <w:r w:rsidR="0062456A" w:rsidRPr="00491B97">
              <w:rPr>
                <w:rFonts w:ascii="Times New Roman" w:hAnsi="Times New Roman" w:cs="Times New Roman"/>
                <w:sz w:val="24"/>
                <w:szCs w:val="24"/>
                <w:highlight w:val="yellow"/>
              </w:rPr>
              <w:t>Эскиз Ратуши разрабатывается в соответствие с разработанным Эскизом Рыночного квартала.</w:t>
            </w:r>
            <w:r w:rsidR="0062456A" w:rsidRPr="00780D64">
              <w:rPr>
                <w:rFonts w:ascii="Times New Roman" w:hAnsi="Times New Roman" w:cs="Times New Roman"/>
                <w:sz w:val="24"/>
                <w:szCs w:val="24"/>
              </w:rPr>
              <w:t xml:space="preserve"> </w:t>
            </w:r>
            <w:r w:rsidR="006254EA" w:rsidRPr="00780D64">
              <w:rPr>
                <w:rFonts w:ascii="Times New Roman" w:eastAsia="Calibri" w:hAnsi="Times New Roman" w:cs="Times New Roman"/>
                <w:sz w:val="24"/>
                <w:szCs w:val="24"/>
              </w:rPr>
              <w:t xml:space="preserve">Разработку </w:t>
            </w:r>
            <w:r w:rsidR="0062456A" w:rsidRPr="00780D64">
              <w:rPr>
                <w:rFonts w:ascii="Times New Roman" w:eastAsia="Calibri" w:hAnsi="Times New Roman" w:cs="Times New Roman"/>
                <w:sz w:val="24"/>
                <w:szCs w:val="24"/>
              </w:rPr>
              <w:t>п</w:t>
            </w:r>
            <w:r w:rsidR="006254EA" w:rsidRPr="00780D64">
              <w:rPr>
                <w:rFonts w:ascii="Times New Roman" w:eastAsia="Calibri" w:hAnsi="Times New Roman" w:cs="Times New Roman"/>
                <w:sz w:val="24"/>
                <w:szCs w:val="24"/>
              </w:rPr>
              <w:t xml:space="preserve">оследующих стадий проектирования необходимо вести с учетом утвержденной проектной и рабочей документации смежных земельных участков с учетом перечисленных в п. 2.1 </w:t>
            </w:r>
            <w:r w:rsidR="006254EA" w:rsidRPr="00780D64">
              <w:rPr>
                <w:rFonts w:ascii="Times New Roman" w:hAnsi="Times New Roman" w:cs="Times New Roman"/>
                <w:sz w:val="24"/>
                <w:szCs w:val="24"/>
              </w:rPr>
              <w:t>Требований к архитектурным, конструктивным и объёмно-планировочным решениям.</w:t>
            </w:r>
          </w:p>
          <w:p w:rsidR="00581359" w:rsidRPr="00780D64" w:rsidRDefault="00581359" w:rsidP="00470D41">
            <w:pPr>
              <w:spacing w:after="0" w:line="240" w:lineRule="auto"/>
              <w:ind w:right="176"/>
              <w:jc w:val="both"/>
              <w:rPr>
                <w:rFonts w:ascii="Times New Roman" w:hAnsi="Times New Roman" w:cs="Times New Roman"/>
                <w:sz w:val="24"/>
                <w:szCs w:val="24"/>
              </w:rPr>
            </w:pPr>
            <w:r w:rsidRPr="00780D64">
              <w:rPr>
                <w:rFonts w:ascii="Times New Roman" w:hAnsi="Times New Roman" w:cs="Times New Roman"/>
                <w:sz w:val="24"/>
                <w:szCs w:val="24"/>
              </w:rPr>
              <w:t xml:space="preserve">        </w:t>
            </w:r>
            <w:r w:rsidR="00C32C12" w:rsidRPr="00780D64">
              <w:rPr>
                <w:rFonts w:ascii="Times New Roman" w:hAnsi="Times New Roman" w:cs="Times New Roman"/>
                <w:sz w:val="24"/>
                <w:szCs w:val="24"/>
              </w:rPr>
              <w:t xml:space="preserve"> </w:t>
            </w:r>
            <w:r w:rsidRPr="00780D64">
              <w:rPr>
                <w:rFonts w:ascii="Times New Roman" w:hAnsi="Times New Roman" w:cs="Times New Roman"/>
                <w:sz w:val="24"/>
                <w:szCs w:val="24"/>
              </w:rPr>
              <w:t xml:space="preserve">Проектирование вести с учетом последующей сертификации здания по системе </w:t>
            </w:r>
            <w:r w:rsidRPr="00780D64">
              <w:rPr>
                <w:rFonts w:ascii="Times New Roman" w:hAnsi="Times New Roman" w:cs="Times New Roman"/>
                <w:sz w:val="24"/>
                <w:szCs w:val="24"/>
                <w:lang w:val="en-US"/>
              </w:rPr>
              <w:t>LEED</w:t>
            </w:r>
            <w:r w:rsidRPr="00780D64">
              <w:rPr>
                <w:rFonts w:ascii="Times New Roman" w:hAnsi="Times New Roman" w:cs="Times New Roman"/>
                <w:sz w:val="24"/>
                <w:szCs w:val="24"/>
              </w:rPr>
              <w:t>, уровень не ниже «Серебро».</w:t>
            </w:r>
          </w:p>
          <w:p w:rsidR="00C32C12" w:rsidRPr="00933630" w:rsidRDefault="00C32C12" w:rsidP="00536DDC">
            <w:pPr>
              <w:spacing w:before="240"/>
              <w:ind w:right="-1"/>
              <w:jc w:val="both"/>
              <w:rPr>
                <w:rFonts w:ascii="Times New Roman" w:hAnsi="Times New Roman" w:cs="Times New Roman"/>
                <w:sz w:val="24"/>
                <w:szCs w:val="24"/>
              </w:rPr>
            </w:pPr>
            <w:r w:rsidRPr="00780D64">
              <w:rPr>
                <w:rFonts w:ascii="Times New Roman" w:hAnsi="Times New Roman" w:cs="Times New Roman"/>
                <w:sz w:val="24"/>
                <w:szCs w:val="24"/>
              </w:rPr>
              <w:t xml:space="preserve">         При проектировании учитывать </w:t>
            </w:r>
            <w:r w:rsidR="005411E9" w:rsidRPr="00780D64">
              <w:rPr>
                <w:rFonts w:ascii="Times New Roman" w:hAnsi="Times New Roman" w:cs="Times New Roman"/>
                <w:sz w:val="24"/>
                <w:szCs w:val="24"/>
              </w:rPr>
              <w:t>Зеленый кодекс,</w:t>
            </w:r>
            <w:r w:rsidR="00F7761D" w:rsidRPr="00780D64">
              <w:rPr>
                <w:rFonts w:ascii="Times New Roman" w:hAnsi="Times New Roman" w:cs="Times New Roman"/>
                <w:sz w:val="24"/>
                <w:szCs w:val="24"/>
              </w:rPr>
              <w:t xml:space="preserve"> специальные стандарты,</w:t>
            </w:r>
            <w:r w:rsidR="005411E9" w:rsidRPr="00933630">
              <w:rPr>
                <w:rFonts w:ascii="Times New Roman" w:hAnsi="Times New Roman" w:cs="Times New Roman"/>
                <w:sz w:val="24"/>
                <w:szCs w:val="24"/>
              </w:rPr>
              <w:t xml:space="preserve"> </w:t>
            </w:r>
            <w:r w:rsidRPr="00933630">
              <w:rPr>
                <w:rFonts w:ascii="Times New Roman" w:hAnsi="Times New Roman" w:cs="Times New Roman"/>
                <w:sz w:val="24"/>
                <w:szCs w:val="24"/>
              </w:rPr>
              <w:t xml:space="preserve">Технические требования к </w:t>
            </w:r>
            <w:proofErr w:type="gramStart"/>
            <w:r w:rsidRPr="00933630">
              <w:rPr>
                <w:rFonts w:ascii="Times New Roman" w:hAnsi="Times New Roman" w:cs="Times New Roman"/>
                <w:sz w:val="24"/>
                <w:szCs w:val="24"/>
              </w:rPr>
              <w:t>ИКТ-инфраструктуре</w:t>
            </w:r>
            <w:proofErr w:type="gramEnd"/>
            <w:r w:rsidRPr="00933630">
              <w:rPr>
                <w:rFonts w:ascii="Times New Roman" w:hAnsi="Times New Roman" w:cs="Times New Roman"/>
                <w:sz w:val="24"/>
                <w:szCs w:val="24"/>
              </w:rPr>
              <w:t>, концепцию ландшафта и руководство по интерьерным решениям</w:t>
            </w:r>
            <w:r w:rsidR="005411E9" w:rsidRPr="00933630">
              <w:rPr>
                <w:rFonts w:ascii="Times New Roman" w:hAnsi="Times New Roman" w:cs="Times New Roman"/>
                <w:sz w:val="24"/>
                <w:szCs w:val="24"/>
              </w:rPr>
              <w:t xml:space="preserve"> апартаментов в части мест общего пользования</w:t>
            </w:r>
            <w:r w:rsidRPr="00933630">
              <w:rPr>
                <w:rFonts w:ascii="Times New Roman" w:hAnsi="Times New Roman" w:cs="Times New Roman"/>
                <w:sz w:val="24"/>
                <w:szCs w:val="24"/>
              </w:rPr>
              <w:t>.</w:t>
            </w:r>
          </w:p>
          <w:p w:rsidR="001E4194" w:rsidRPr="00933630" w:rsidRDefault="00933630" w:rsidP="00536DDC">
            <w:pPr>
              <w:spacing w:before="240"/>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1E4194" w:rsidRPr="00933630">
              <w:rPr>
                <w:rFonts w:ascii="Times New Roman" w:hAnsi="Times New Roman" w:cs="Times New Roman"/>
                <w:sz w:val="24"/>
                <w:szCs w:val="24"/>
              </w:rPr>
              <w:t xml:space="preserve">Выполнить три варианта фотореалистичных визуализаций здания с прилегающей территорией, а также три варианта </w:t>
            </w:r>
            <w:proofErr w:type="gramStart"/>
            <w:r w:rsidR="001E4194" w:rsidRPr="00933630">
              <w:rPr>
                <w:rFonts w:ascii="Times New Roman" w:hAnsi="Times New Roman" w:cs="Times New Roman"/>
                <w:sz w:val="24"/>
                <w:szCs w:val="24"/>
              </w:rPr>
              <w:t>дизайн-проекта</w:t>
            </w:r>
            <w:proofErr w:type="gramEnd"/>
            <w:r w:rsidR="001E4194" w:rsidRPr="00933630">
              <w:rPr>
                <w:rFonts w:ascii="Times New Roman" w:hAnsi="Times New Roman" w:cs="Times New Roman"/>
                <w:sz w:val="24"/>
                <w:szCs w:val="24"/>
              </w:rPr>
              <w:t xml:space="preserve"> интерьеров выбранных совместно с Функциональным заказчиком помещений.</w:t>
            </w:r>
          </w:p>
          <w:p w:rsidR="001E4194" w:rsidRPr="00933630" w:rsidRDefault="00933630" w:rsidP="00536DDC">
            <w:pPr>
              <w:spacing w:before="240"/>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1E4194" w:rsidRPr="00933630">
              <w:rPr>
                <w:rFonts w:ascii="Times New Roman" w:hAnsi="Times New Roman" w:cs="Times New Roman"/>
                <w:sz w:val="24"/>
                <w:szCs w:val="24"/>
              </w:rPr>
              <w:t>На основании выбранных фасадных и интерьерных решений выполнить макет здания.</w:t>
            </w:r>
            <w:r>
              <w:rPr>
                <w:rFonts w:ascii="Times New Roman" w:hAnsi="Times New Roman" w:cs="Times New Roman"/>
                <w:sz w:val="24"/>
                <w:szCs w:val="24"/>
              </w:rPr>
              <w:t xml:space="preserve"> </w:t>
            </w:r>
            <w:r w:rsidR="001E4194" w:rsidRPr="00933630">
              <w:rPr>
                <w:rFonts w:ascii="Times New Roman" w:hAnsi="Times New Roman" w:cs="Times New Roman"/>
                <w:sz w:val="24"/>
                <w:szCs w:val="24"/>
              </w:rPr>
              <w:t>Варианты эскизных решений должны быть необходимы и достаточны для оценки качества принятых архитектурных, градостроительных и интерьерных решений, утверждения и использования его в дальнейшем проектировании.</w:t>
            </w:r>
          </w:p>
          <w:p w:rsidR="001E4194" w:rsidRPr="00933630" w:rsidRDefault="00933630" w:rsidP="00536DDC">
            <w:pPr>
              <w:spacing w:before="240"/>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1E4194" w:rsidRPr="00933630">
              <w:rPr>
                <w:rFonts w:ascii="Times New Roman" w:hAnsi="Times New Roman" w:cs="Times New Roman"/>
                <w:sz w:val="24"/>
                <w:szCs w:val="24"/>
              </w:rPr>
              <w:t xml:space="preserve">Произвести подсчет общих, полезных, </w:t>
            </w:r>
            <w:proofErr w:type="spellStart"/>
            <w:r w:rsidR="001E4194" w:rsidRPr="00933630">
              <w:rPr>
                <w:rFonts w:ascii="Times New Roman" w:hAnsi="Times New Roman" w:cs="Times New Roman"/>
                <w:sz w:val="24"/>
                <w:szCs w:val="24"/>
              </w:rPr>
              <w:t>арендопригодных</w:t>
            </w:r>
            <w:proofErr w:type="spellEnd"/>
            <w:r w:rsidR="001E4194" w:rsidRPr="00933630">
              <w:rPr>
                <w:rFonts w:ascii="Times New Roman" w:hAnsi="Times New Roman" w:cs="Times New Roman"/>
                <w:sz w:val="24"/>
                <w:szCs w:val="24"/>
              </w:rPr>
              <w:t xml:space="preserve"> площадей по методике СНиП и</w:t>
            </w:r>
            <w:r w:rsidR="005411E9" w:rsidRPr="00933630">
              <w:rPr>
                <w:rFonts w:ascii="Times New Roman" w:hAnsi="Times New Roman" w:cs="Times New Roman"/>
                <w:sz w:val="24"/>
                <w:szCs w:val="24"/>
              </w:rPr>
              <w:t xml:space="preserve"> </w:t>
            </w:r>
            <w:r w:rsidR="00A6454D">
              <w:rPr>
                <w:rFonts w:ascii="Times New Roman" w:hAnsi="Times New Roman" w:cs="Times New Roman"/>
                <w:sz w:val="24"/>
                <w:szCs w:val="24"/>
              </w:rPr>
              <w:t xml:space="preserve">ВОМА и </w:t>
            </w:r>
            <w:r w:rsidR="001E4194" w:rsidRPr="00933630">
              <w:rPr>
                <w:rFonts w:ascii="Times New Roman" w:hAnsi="Times New Roman" w:cs="Times New Roman"/>
                <w:sz w:val="24"/>
                <w:szCs w:val="24"/>
              </w:rPr>
              <w:t xml:space="preserve">утвердить у Функционального </w:t>
            </w:r>
            <w:r w:rsidR="008071C3" w:rsidRPr="00933630">
              <w:rPr>
                <w:rFonts w:ascii="Times New Roman" w:hAnsi="Times New Roman" w:cs="Times New Roman"/>
                <w:sz w:val="24"/>
                <w:szCs w:val="24"/>
              </w:rPr>
              <w:t>заказчика</w:t>
            </w:r>
            <w:r w:rsidR="001E4194" w:rsidRPr="00933630">
              <w:rPr>
                <w:rFonts w:ascii="Times New Roman" w:hAnsi="Times New Roman" w:cs="Times New Roman"/>
                <w:sz w:val="24"/>
                <w:szCs w:val="24"/>
              </w:rPr>
              <w:t>.</w:t>
            </w:r>
          </w:p>
          <w:p w:rsidR="00AA31F7" w:rsidRDefault="001E4194" w:rsidP="0062456A">
            <w:pPr>
              <w:spacing w:before="240"/>
              <w:ind w:right="-1"/>
              <w:jc w:val="both"/>
              <w:rPr>
                <w:rFonts w:ascii="Times New Roman" w:hAnsi="Times New Roman" w:cs="Times New Roman"/>
                <w:sz w:val="24"/>
                <w:szCs w:val="24"/>
              </w:rPr>
            </w:pPr>
            <w:r w:rsidRPr="00933630">
              <w:rPr>
                <w:rFonts w:ascii="Times New Roman" w:hAnsi="Times New Roman" w:cs="Times New Roman"/>
                <w:sz w:val="24"/>
                <w:szCs w:val="24"/>
              </w:rPr>
              <w:t xml:space="preserve">На основании утвержденных материалов </w:t>
            </w:r>
            <w:proofErr w:type="spellStart"/>
            <w:r w:rsidRPr="00933630">
              <w:rPr>
                <w:rFonts w:ascii="Times New Roman" w:hAnsi="Times New Roman" w:cs="Times New Roman"/>
                <w:sz w:val="24"/>
                <w:szCs w:val="24"/>
              </w:rPr>
              <w:t>предпроектной</w:t>
            </w:r>
            <w:proofErr w:type="spellEnd"/>
            <w:r w:rsidRPr="00933630">
              <w:rPr>
                <w:rFonts w:ascii="Times New Roman" w:hAnsi="Times New Roman" w:cs="Times New Roman"/>
                <w:sz w:val="24"/>
                <w:szCs w:val="24"/>
              </w:rPr>
              <w:t xml:space="preserve"> стадии разработать проект и рабочую документацию.</w:t>
            </w:r>
          </w:p>
          <w:p w:rsidR="00581359" w:rsidRPr="00933630" w:rsidRDefault="00581359" w:rsidP="00AA31F7">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933630">
              <w:rPr>
                <w:rFonts w:ascii="Times New Roman" w:hAnsi="Times New Roman" w:cs="Times New Roman"/>
                <w:sz w:val="24"/>
                <w:szCs w:val="24"/>
              </w:rPr>
              <w:t xml:space="preserve"> </w:t>
            </w:r>
            <w:r w:rsidRPr="00933630">
              <w:rPr>
                <w:rFonts w:ascii="Times New Roman" w:hAnsi="Times New Roman" w:cs="Times New Roman"/>
                <w:sz w:val="24"/>
                <w:szCs w:val="24"/>
              </w:rPr>
              <w:t xml:space="preserve">При проектировании должно быть обеспечено участие Функционального Заказчика в следующих </w:t>
            </w:r>
            <w:r w:rsidRPr="00933630">
              <w:rPr>
                <w:rFonts w:ascii="Times New Roman" w:hAnsi="Times New Roman" w:cs="Times New Roman"/>
                <w:sz w:val="24"/>
                <w:szCs w:val="24"/>
              </w:rPr>
              <w:lastRenderedPageBreak/>
              <w:t>проектных этапах и мероприятиях:</w:t>
            </w:r>
          </w:p>
          <w:p w:rsidR="00581359" w:rsidRPr="00933630" w:rsidRDefault="00581359" w:rsidP="00470D41">
            <w:pPr>
              <w:pStyle w:val="ad"/>
              <w:numPr>
                <w:ilvl w:val="0"/>
                <w:numId w:val="17"/>
              </w:numPr>
              <w:ind w:right="176"/>
              <w:jc w:val="both"/>
              <w:rPr>
                <w:szCs w:val="24"/>
              </w:rPr>
            </w:pPr>
            <w:r w:rsidRPr="00933630">
              <w:rPr>
                <w:szCs w:val="24"/>
              </w:rPr>
              <w:t>Утверждение основных объемно-планировочных решений на этапе разработки проектной документации;</w:t>
            </w:r>
          </w:p>
          <w:p w:rsidR="00581359" w:rsidRPr="00933630" w:rsidRDefault="00581359" w:rsidP="00470D41">
            <w:pPr>
              <w:pStyle w:val="ad"/>
              <w:numPr>
                <w:ilvl w:val="0"/>
                <w:numId w:val="17"/>
              </w:numPr>
              <w:ind w:right="176"/>
              <w:jc w:val="both"/>
              <w:rPr>
                <w:szCs w:val="24"/>
              </w:rPr>
            </w:pPr>
            <w:r w:rsidRPr="00933630">
              <w:rPr>
                <w:szCs w:val="24"/>
              </w:rPr>
              <w:t>Согласование основных материалов отделки и оборудования помещений;</w:t>
            </w:r>
          </w:p>
          <w:p w:rsidR="00581359" w:rsidRPr="00933630" w:rsidRDefault="00581359" w:rsidP="00470D41">
            <w:pPr>
              <w:pStyle w:val="ad"/>
              <w:numPr>
                <w:ilvl w:val="0"/>
                <w:numId w:val="17"/>
              </w:numPr>
              <w:ind w:right="176"/>
              <w:jc w:val="both"/>
              <w:rPr>
                <w:szCs w:val="24"/>
              </w:rPr>
            </w:pPr>
            <w:r w:rsidRPr="00933630">
              <w:rPr>
                <w:szCs w:val="24"/>
              </w:rPr>
              <w:t>Согласование решений фасадов и внешнего облика зданий;</w:t>
            </w:r>
          </w:p>
          <w:p w:rsidR="00581359" w:rsidRPr="00933630" w:rsidRDefault="00581359" w:rsidP="00470D41">
            <w:pPr>
              <w:pStyle w:val="ad"/>
              <w:numPr>
                <w:ilvl w:val="0"/>
                <w:numId w:val="17"/>
              </w:numPr>
              <w:ind w:right="176"/>
              <w:jc w:val="both"/>
              <w:rPr>
                <w:szCs w:val="24"/>
              </w:rPr>
            </w:pPr>
            <w:r w:rsidRPr="00933630">
              <w:rPr>
                <w:szCs w:val="24"/>
              </w:rPr>
              <w:t>Участие представителей Функционального Заказчика</w:t>
            </w:r>
            <w:r w:rsidRPr="00933630">
              <w:rPr>
                <w:b/>
                <w:i/>
                <w:szCs w:val="24"/>
              </w:rPr>
              <w:t xml:space="preserve"> </w:t>
            </w:r>
            <w:r w:rsidRPr="00933630">
              <w:rPr>
                <w:szCs w:val="24"/>
              </w:rPr>
              <w:t>в проектных совещаниях при разработке проектной документации;</w:t>
            </w:r>
          </w:p>
          <w:p w:rsidR="00581359" w:rsidRPr="00933630" w:rsidRDefault="00581359" w:rsidP="00470D41">
            <w:pPr>
              <w:pStyle w:val="ad"/>
              <w:numPr>
                <w:ilvl w:val="0"/>
                <w:numId w:val="17"/>
              </w:numPr>
              <w:ind w:right="176"/>
              <w:jc w:val="both"/>
              <w:rPr>
                <w:szCs w:val="24"/>
              </w:rPr>
            </w:pPr>
            <w:r w:rsidRPr="00933630">
              <w:rPr>
                <w:szCs w:val="24"/>
              </w:rPr>
              <w:t>Участие представителей Функционального Заказчика</w:t>
            </w:r>
            <w:r w:rsidRPr="00933630">
              <w:rPr>
                <w:b/>
                <w:i/>
                <w:szCs w:val="24"/>
              </w:rPr>
              <w:t xml:space="preserve"> </w:t>
            </w:r>
            <w:r w:rsidRPr="00933630">
              <w:rPr>
                <w:szCs w:val="24"/>
              </w:rPr>
              <w:t>в работе Комиссии по приемке готового здания.</w:t>
            </w:r>
          </w:p>
          <w:p w:rsidR="00581359" w:rsidRPr="00933630" w:rsidRDefault="00581359" w:rsidP="00470D41">
            <w:pPr>
              <w:pStyle w:val="ConsPlusCell"/>
              <w:ind w:right="176"/>
              <w:jc w:val="both"/>
              <w:rPr>
                <w:rFonts w:ascii="Times New Roman" w:eastAsiaTheme="minorHAnsi" w:hAnsi="Times New Roman" w:cs="Times New Roman"/>
                <w:sz w:val="24"/>
                <w:szCs w:val="24"/>
                <w:lang w:eastAsia="en-US"/>
              </w:rPr>
            </w:pPr>
            <w:r w:rsidRPr="00933630">
              <w:rPr>
                <w:rFonts w:ascii="Times New Roman" w:eastAsiaTheme="minorHAnsi" w:hAnsi="Times New Roman" w:cs="Times New Roman"/>
                <w:sz w:val="24"/>
                <w:szCs w:val="24"/>
                <w:lang w:eastAsia="en-US"/>
              </w:rPr>
              <w:t xml:space="preserve">        Схему организации дорожного движения согласовать с Заказчиком и Фондом развития Центра разработки и коммерциализации новых технологий и уполномоченными государственными органами в установленном порядке.</w:t>
            </w:r>
          </w:p>
          <w:p w:rsidR="00581359" w:rsidRPr="00933630" w:rsidRDefault="00581359"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В случае необходимости Генеральный проектировщик должен разработать и в установленном порядке согласовать Специальные технические условия (СТУ), в том числе, согласовать СТУ по пожарной безопасности в органах МЧС.</w:t>
            </w:r>
          </w:p>
          <w:p w:rsidR="00581359" w:rsidRPr="00933630" w:rsidRDefault="00581359" w:rsidP="00470D41">
            <w:pPr>
              <w:spacing w:after="0" w:line="240" w:lineRule="auto"/>
              <w:ind w:right="176"/>
              <w:jc w:val="both"/>
              <w:rPr>
                <w:rFonts w:ascii="Times New Roman" w:hAnsi="Times New Roman" w:cs="Times New Roman"/>
                <w:sz w:val="24"/>
                <w:szCs w:val="24"/>
              </w:rPr>
            </w:pPr>
          </w:p>
          <w:p w:rsidR="00581359" w:rsidRPr="00933630" w:rsidRDefault="00581359"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Проектную документацию оформить в соответствии с требованиями ГОСТ </w:t>
            </w:r>
            <w:proofErr w:type="gramStart"/>
            <w:r w:rsidRPr="00933630">
              <w:rPr>
                <w:rFonts w:ascii="Times New Roman" w:hAnsi="Times New Roman" w:cs="Times New Roman"/>
                <w:sz w:val="24"/>
                <w:szCs w:val="24"/>
              </w:rPr>
              <w:t>Р</w:t>
            </w:r>
            <w:proofErr w:type="gramEnd"/>
            <w:r w:rsidRPr="00933630">
              <w:rPr>
                <w:rFonts w:ascii="Times New Roman" w:hAnsi="Times New Roman" w:cs="Times New Roman"/>
                <w:sz w:val="24"/>
                <w:szCs w:val="24"/>
              </w:rPr>
              <w:t xml:space="preserve"> 21.1001-2009 и другими нормативами, действующими на территории Российской Федерации</w:t>
            </w:r>
          </w:p>
          <w:p w:rsidR="00581359" w:rsidRPr="00933630" w:rsidRDefault="00581359" w:rsidP="00470D41">
            <w:pPr>
              <w:spacing w:after="0" w:line="240" w:lineRule="auto"/>
              <w:ind w:right="176"/>
              <w:jc w:val="both"/>
              <w:rPr>
                <w:rFonts w:ascii="Times New Roman" w:hAnsi="Times New Roman" w:cs="Times New Roman"/>
                <w:sz w:val="24"/>
                <w:szCs w:val="24"/>
              </w:rPr>
            </w:pPr>
          </w:p>
          <w:p w:rsidR="00581359" w:rsidRPr="00933630" w:rsidRDefault="00581359"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Генеральный проектировщик передает Заказчику результаты проектных работ в следующем формате и количестве:</w:t>
            </w:r>
          </w:p>
          <w:p w:rsidR="00581359" w:rsidRPr="00933630" w:rsidRDefault="00581359"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- 4 (четыре) комплекта Документации, включая полноразмерные чертежи, пояснительные записки, калькуляции, спецификации.</w:t>
            </w:r>
          </w:p>
          <w:p w:rsidR="00581359" w:rsidRPr="00933630" w:rsidRDefault="00581359"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2 (две) дополнительные копии чертежей /уменьшенных в формат А3/.</w:t>
            </w:r>
          </w:p>
          <w:p w:rsidR="00581359" w:rsidRPr="00933630" w:rsidRDefault="00581359" w:rsidP="00470D41">
            <w:pPr>
              <w:spacing w:after="0" w:line="240" w:lineRule="auto"/>
              <w:ind w:right="176"/>
              <w:jc w:val="both"/>
              <w:rPr>
                <w:rFonts w:ascii="Times New Roman" w:hAnsi="Times New Roman" w:cs="Times New Roman"/>
                <w:sz w:val="24"/>
                <w:szCs w:val="24"/>
              </w:rPr>
            </w:pPr>
          </w:p>
          <w:p w:rsidR="00581359" w:rsidRPr="00933630" w:rsidRDefault="00581359"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Цифровые копии и правила для электронных файлов чертежей: все чертежи должны быть в формате </w:t>
            </w:r>
            <w:proofErr w:type="spellStart"/>
            <w:r w:rsidRPr="00933630">
              <w:rPr>
                <w:rFonts w:ascii="Times New Roman" w:hAnsi="Times New Roman" w:cs="Times New Roman"/>
                <w:sz w:val="24"/>
                <w:szCs w:val="24"/>
              </w:rPr>
              <w:t>AutoCAD</w:t>
            </w:r>
            <w:proofErr w:type="spellEnd"/>
            <w:r w:rsidRPr="00933630">
              <w:rPr>
                <w:rFonts w:ascii="Times New Roman" w:hAnsi="Times New Roman" w:cs="Times New Roman"/>
                <w:sz w:val="24"/>
                <w:szCs w:val="24"/>
              </w:rPr>
              <w:t xml:space="preserve"> 2011. Чертежи должны быть аккуратными, правильными, согласующимися с другими чертежами, строительными и инженерными спецификациями и иметь унифицированный вид.                      </w:t>
            </w:r>
          </w:p>
          <w:p w:rsidR="00581359" w:rsidRPr="00933630" w:rsidRDefault="00581359"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Избегать повторения одной и той же информации на разных чертежах.</w:t>
            </w:r>
          </w:p>
          <w:p w:rsidR="00581359" w:rsidRPr="00933630" w:rsidRDefault="00581359" w:rsidP="00470D41">
            <w:pPr>
              <w:spacing w:after="0" w:line="240" w:lineRule="auto"/>
              <w:ind w:right="176"/>
              <w:jc w:val="both"/>
              <w:rPr>
                <w:rFonts w:ascii="Times New Roman" w:hAnsi="Times New Roman" w:cs="Times New Roman"/>
                <w:i/>
                <w:sz w:val="24"/>
                <w:szCs w:val="24"/>
              </w:rPr>
            </w:pPr>
          </w:p>
          <w:p w:rsidR="00581359" w:rsidRPr="00933630" w:rsidRDefault="00581359"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Элементы файла выполняются только в двухмерном (плоском) формате.</w:t>
            </w:r>
          </w:p>
          <w:p w:rsidR="00581359" w:rsidRPr="00933630" w:rsidRDefault="00581359" w:rsidP="00C32C12">
            <w:pPr>
              <w:ind w:right="176"/>
              <w:jc w:val="both"/>
              <w:rPr>
                <w:rFonts w:ascii="Times New Roman" w:hAnsi="Times New Roman" w:cs="Times New Roman"/>
                <w:i/>
                <w:sz w:val="24"/>
                <w:szCs w:val="24"/>
              </w:rPr>
            </w:pPr>
          </w:p>
        </w:tc>
      </w:tr>
      <w:tr w:rsidR="00933630" w:rsidRPr="00933630" w:rsidTr="00F417CF">
        <w:trPr>
          <w:trHeight w:val="983"/>
        </w:trPr>
        <w:tc>
          <w:tcPr>
            <w:tcW w:w="710" w:type="dxa"/>
            <w:tcBorders>
              <w:top w:val="single" w:sz="4" w:space="0" w:color="000000"/>
              <w:left w:val="single" w:sz="4" w:space="0" w:color="000000"/>
              <w:bottom w:val="single" w:sz="4" w:space="0" w:color="000000"/>
            </w:tcBorders>
          </w:tcPr>
          <w:p w:rsidR="00581359" w:rsidRPr="00933630" w:rsidRDefault="00581359" w:rsidP="0075478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lastRenderedPageBreak/>
              <w:t>1.13</w:t>
            </w:r>
          </w:p>
        </w:tc>
        <w:tc>
          <w:tcPr>
            <w:tcW w:w="2409" w:type="dxa"/>
            <w:tcBorders>
              <w:top w:val="single" w:sz="4" w:space="0" w:color="000000"/>
              <w:left w:val="single" w:sz="4" w:space="0" w:color="000000"/>
              <w:bottom w:val="single" w:sz="4" w:space="0" w:color="000000"/>
            </w:tcBorders>
          </w:tcPr>
          <w:p w:rsidR="00581359" w:rsidRPr="00933630" w:rsidRDefault="00581359"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Общие сведения об участке</w:t>
            </w:r>
          </w:p>
        </w:tc>
        <w:tc>
          <w:tcPr>
            <w:tcW w:w="6379" w:type="dxa"/>
            <w:tcBorders>
              <w:top w:val="single" w:sz="4" w:space="0" w:color="000000"/>
              <w:left w:val="single" w:sz="4" w:space="0" w:color="000000"/>
              <w:bottom w:val="single" w:sz="4" w:space="0" w:color="000000"/>
              <w:right w:val="single" w:sz="4" w:space="0" w:color="000000"/>
            </w:tcBorders>
            <w:vAlign w:val="center"/>
          </w:tcPr>
          <w:p w:rsidR="002927F8" w:rsidRPr="00933630" w:rsidRDefault="002927F8" w:rsidP="00933630">
            <w:pPr>
              <w:ind w:right="-1"/>
              <w:jc w:val="both"/>
              <w:rPr>
                <w:rFonts w:ascii="Times New Roman" w:hAnsi="Times New Roman" w:cs="Times New Roman"/>
                <w:sz w:val="24"/>
                <w:szCs w:val="24"/>
              </w:rPr>
            </w:pPr>
            <w:r w:rsidRPr="00933630">
              <w:rPr>
                <w:rFonts w:ascii="Times New Roman" w:eastAsia="Times New Roman" w:hAnsi="Times New Roman" w:cs="Times New Roman"/>
                <w:sz w:val="24"/>
                <w:szCs w:val="24"/>
                <w:lang w:eastAsia="ru-RU"/>
              </w:rPr>
              <w:t xml:space="preserve">       </w:t>
            </w:r>
            <w:r w:rsidR="00933630">
              <w:rPr>
                <w:rFonts w:ascii="Times New Roman" w:eastAsia="Times New Roman" w:hAnsi="Times New Roman" w:cs="Times New Roman"/>
                <w:sz w:val="24"/>
                <w:szCs w:val="24"/>
                <w:lang w:eastAsia="ru-RU"/>
              </w:rPr>
              <w:t xml:space="preserve">  </w:t>
            </w:r>
            <w:r w:rsidRPr="00933630">
              <w:rPr>
                <w:rFonts w:ascii="Times New Roman" w:hAnsi="Times New Roman" w:cs="Times New Roman"/>
                <w:sz w:val="24"/>
                <w:szCs w:val="24"/>
              </w:rPr>
              <w:t xml:space="preserve">Ратуша размещается на участке Z1-07, расположенном согласно утвержденному Приказом № 8 от 28 января 2013 г. «Об утверждении проекта планировки территории ИЦ </w:t>
            </w:r>
            <w:proofErr w:type="spellStart"/>
            <w:r w:rsidRPr="00933630">
              <w:rPr>
                <w:rFonts w:ascii="Times New Roman" w:hAnsi="Times New Roman" w:cs="Times New Roman"/>
                <w:sz w:val="24"/>
                <w:szCs w:val="24"/>
              </w:rPr>
              <w:t>Сколково</w:t>
            </w:r>
            <w:proofErr w:type="spellEnd"/>
            <w:r w:rsidRPr="00933630">
              <w:rPr>
                <w:rFonts w:ascii="Times New Roman" w:hAnsi="Times New Roman" w:cs="Times New Roman"/>
                <w:sz w:val="24"/>
                <w:szCs w:val="24"/>
              </w:rPr>
              <w:t>» в новой редакции (ППТ) в центральной зоне Z1. Расположение участка Z1-07 показано в Приложении №4 на Схеме функционального зонирования территории ППТ.</w:t>
            </w:r>
          </w:p>
          <w:p w:rsidR="002927F8" w:rsidRPr="00933630" w:rsidRDefault="002927F8" w:rsidP="002927F8">
            <w:pPr>
              <w:spacing w:after="0" w:line="240" w:lineRule="auto"/>
              <w:ind w:right="-1"/>
              <w:rPr>
                <w:rFonts w:ascii="Times New Roman" w:hAnsi="Times New Roman" w:cs="Times New Roman"/>
                <w:sz w:val="24"/>
                <w:szCs w:val="24"/>
              </w:rPr>
            </w:pPr>
            <w:r w:rsidRPr="00933630">
              <w:rPr>
                <w:rFonts w:ascii="Times New Roman" w:hAnsi="Times New Roman" w:cs="Times New Roman"/>
                <w:sz w:val="24"/>
                <w:szCs w:val="24"/>
              </w:rPr>
              <w:t xml:space="preserve">     </w:t>
            </w:r>
          </w:p>
          <w:p w:rsidR="002927F8" w:rsidRPr="00933630" w:rsidRDefault="002927F8" w:rsidP="002927F8">
            <w:pPr>
              <w:spacing w:after="0" w:line="240" w:lineRule="auto"/>
              <w:ind w:right="-1"/>
              <w:rPr>
                <w:rFonts w:ascii="Times New Roman" w:hAnsi="Times New Roman" w:cs="Times New Roman"/>
                <w:sz w:val="24"/>
                <w:szCs w:val="24"/>
              </w:rPr>
            </w:pPr>
            <w:r w:rsidRPr="00933630">
              <w:rPr>
                <w:rFonts w:ascii="Times New Roman" w:hAnsi="Times New Roman" w:cs="Times New Roman"/>
                <w:sz w:val="24"/>
                <w:szCs w:val="24"/>
              </w:rPr>
              <w:t xml:space="preserve">        Площадь участка – принять согласно</w:t>
            </w:r>
            <w:r w:rsidR="009A12C8" w:rsidRPr="00933630">
              <w:rPr>
                <w:rFonts w:ascii="Times New Roman" w:hAnsi="Times New Roman" w:cs="Times New Roman"/>
                <w:sz w:val="24"/>
                <w:szCs w:val="24"/>
              </w:rPr>
              <w:t xml:space="preserve">  </w:t>
            </w:r>
            <w:r w:rsidR="005C78DB" w:rsidRPr="00933630">
              <w:rPr>
                <w:rFonts w:ascii="Times New Roman" w:hAnsi="Times New Roman" w:cs="Times New Roman"/>
                <w:sz w:val="24"/>
                <w:szCs w:val="24"/>
              </w:rPr>
              <w:t>ГПЗУ</w:t>
            </w:r>
            <w:r w:rsidRPr="00933630">
              <w:rPr>
                <w:rFonts w:ascii="Times New Roman" w:hAnsi="Times New Roman" w:cs="Times New Roman"/>
                <w:sz w:val="24"/>
                <w:szCs w:val="24"/>
              </w:rPr>
              <w:t xml:space="preserve"> 0,3 га.</w:t>
            </w:r>
          </w:p>
          <w:p w:rsidR="008B0DE8" w:rsidRPr="00933630" w:rsidRDefault="008B0DE8" w:rsidP="002927F8">
            <w:pPr>
              <w:spacing w:after="0" w:line="240" w:lineRule="auto"/>
              <w:ind w:right="-1"/>
              <w:rPr>
                <w:rFonts w:ascii="Times New Roman" w:hAnsi="Times New Roman" w:cs="Times New Roman"/>
                <w:sz w:val="24"/>
                <w:szCs w:val="24"/>
              </w:rPr>
            </w:pPr>
          </w:p>
          <w:p w:rsidR="00581359" w:rsidRPr="00933630" w:rsidRDefault="002927F8"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581359" w:rsidRPr="00933630">
              <w:rPr>
                <w:rFonts w:ascii="Times New Roman" w:hAnsi="Times New Roman" w:cs="Times New Roman"/>
                <w:sz w:val="24"/>
                <w:szCs w:val="24"/>
              </w:rPr>
              <w:t>Описание площадки строительства приведено в  Техническом заключении об инженерно-геологических условиях участка строительства проектируемого территориально обособленного комплекса для развития исследований и разработок и коммерциализации их результатов (</w:t>
            </w:r>
            <w:proofErr w:type="spellStart"/>
            <w:r w:rsidR="00581359" w:rsidRPr="00933630">
              <w:rPr>
                <w:rFonts w:ascii="Times New Roman" w:hAnsi="Times New Roman" w:cs="Times New Roman"/>
                <w:sz w:val="24"/>
                <w:szCs w:val="24"/>
              </w:rPr>
              <w:t>Сколково</w:t>
            </w:r>
            <w:proofErr w:type="spellEnd"/>
            <w:r w:rsidR="00581359" w:rsidRPr="00933630">
              <w:rPr>
                <w:rFonts w:ascii="Times New Roman" w:hAnsi="Times New Roman" w:cs="Times New Roman"/>
                <w:sz w:val="24"/>
                <w:szCs w:val="24"/>
              </w:rPr>
              <w:t>) для разработки градостроительной концепции. Изыскания проводились ГУП «</w:t>
            </w:r>
            <w:proofErr w:type="spellStart"/>
            <w:r w:rsidR="00581359" w:rsidRPr="00933630">
              <w:rPr>
                <w:rFonts w:ascii="Times New Roman" w:hAnsi="Times New Roman" w:cs="Times New Roman"/>
                <w:sz w:val="24"/>
                <w:szCs w:val="24"/>
              </w:rPr>
              <w:t>Мосгоргеотрест</w:t>
            </w:r>
            <w:proofErr w:type="spellEnd"/>
            <w:r w:rsidR="00581359" w:rsidRPr="00933630">
              <w:rPr>
                <w:rFonts w:ascii="Times New Roman" w:hAnsi="Times New Roman" w:cs="Times New Roman"/>
                <w:sz w:val="24"/>
                <w:szCs w:val="24"/>
              </w:rPr>
              <w:t>», Заказ №1002-10 от 15.10.2010 года.</w:t>
            </w:r>
            <w:r w:rsidR="00581359" w:rsidRPr="00933630" w:rsidDel="00C406CA">
              <w:rPr>
                <w:rFonts w:ascii="Times New Roman" w:hAnsi="Times New Roman" w:cs="Times New Roman"/>
                <w:sz w:val="24"/>
                <w:szCs w:val="24"/>
              </w:rPr>
              <w:t xml:space="preserve"> </w:t>
            </w:r>
          </w:p>
          <w:p w:rsidR="00581359" w:rsidRPr="00933630" w:rsidRDefault="00581359" w:rsidP="00470D41">
            <w:pPr>
              <w:spacing w:after="0" w:line="240" w:lineRule="auto"/>
              <w:ind w:right="176"/>
              <w:jc w:val="both"/>
              <w:rPr>
                <w:rFonts w:ascii="Times New Roman" w:hAnsi="Times New Roman" w:cs="Times New Roman"/>
                <w:i/>
                <w:sz w:val="24"/>
                <w:szCs w:val="24"/>
              </w:rPr>
            </w:pPr>
          </w:p>
          <w:p w:rsidR="00581359" w:rsidRPr="00933630" w:rsidRDefault="00581359"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В Техническом заключении указано, что территорию площадки предварительно следует считать потенциально подтопляемой. В этой связи необходимо выполнить оценку потенциальной </w:t>
            </w:r>
            <w:proofErr w:type="spellStart"/>
            <w:r w:rsidRPr="00933630">
              <w:rPr>
                <w:rFonts w:ascii="Times New Roman" w:hAnsi="Times New Roman" w:cs="Times New Roman"/>
                <w:sz w:val="24"/>
                <w:szCs w:val="24"/>
              </w:rPr>
              <w:t>подтопляемости</w:t>
            </w:r>
            <w:proofErr w:type="spellEnd"/>
            <w:r w:rsidRPr="00933630">
              <w:rPr>
                <w:rFonts w:ascii="Times New Roman" w:hAnsi="Times New Roman" w:cs="Times New Roman"/>
                <w:sz w:val="24"/>
                <w:szCs w:val="24"/>
              </w:rPr>
              <w:t xml:space="preserve"> для объекта.</w:t>
            </w:r>
          </w:p>
          <w:p w:rsidR="00581359" w:rsidRPr="00933630" w:rsidRDefault="00581359" w:rsidP="00470D41">
            <w:pPr>
              <w:spacing w:after="0" w:line="240" w:lineRule="auto"/>
              <w:ind w:right="176"/>
              <w:jc w:val="both"/>
              <w:rPr>
                <w:rFonts w:ascii="Times New Roman" w:hAnsi="Times New Roman" w:cs="Times New Roman"/>
                <w:i/>
                <w:sz w:val="24"/>
                <w:szCs w:val="24"/>
              </w:rPr>
            </w:pPr>
          </w:p>
          <w:p w:rsidR="00581359" w:rsidRPr="00933630" w:rsidRDefault="00581359" w:rsidP="00470D41">
            <w:pPr>
              <w:spacing w:after="0" w:line="240" w:lineRule="auto"/>
              <w:ind w:right="176"/>
              <w:jc w:val="both"/>
              <w:rPr>
                <w:rFonts w:ascii="Times New Roman" w:hAnsi="Times New Roman" w:cs="Times New Roman"/>
                <w:b/>
                <w:sz w:val="24"/>
                <w:szCs w:val="24"/>
              </w:rPr>
            </w:pPr>
            <w:r w:rsidRPr="00933630">
              <w:rPr>
                <w:rFonts w:ascii="Times New Roman" w:hAnsi="Times New Roman" w:cs="Times New Roman"/>
                <w:b/>
                <w:sz w:val="24"/>
                <w:szCs w:val="24"/>
              </w:rPr>
              <w:t xml:space="preserve">         Влияние </w:t>
            </w:r>
            <w:proofErr w:type="spellStart"/>
            <w:r w:rsidRPr="00933630">
              <w:rPr>
                <w:rFonts w:ascii="Times New Roman" w:hAnsi="Times New Roman" w:cs="Times New Roman"/>
                <w:b/>
                <w:sz w:val="24"/>
                <w:szCs w:val="24"/>
              </w:rPr>
              <w:t>водоотбора</w:t>
            </w:r>
            <w:proofErr w:type="spellEnd"/>
            <w:r w:rsidRPr="00933630">
              <w:rPr>
                <w:rFonts w:ascii="Times New Roman" w:hAnsi="Times New Roman" w:cs="Times New Roman"/>
                <w:b/>
                <w:sz w:val="24"/>
                <w:szCs w:val="24"/>
              </w:rPr>
              <w:t xml:space="preserve"> на площадку строительства.</w:t>
            </w:r>
          </w:p>
          <w:p w:rsidR="00581359" w:rsidRPr="00933630" w:rsidRDefault="00581359" w:rsidP="00470D41">
            <w:pPr>
              <w:spacing w:after="0" w:line="240" w:lineRule="auto"/>
              <w:ind w:right="176"/>
              <w:jc w:val="both"/>
              <w:rPr>
                <w:rFonts w:ascii="Times New Roman" w:hAnsi="Times New Roman" w:cs="Times New Roman"/>
                <w:b/>
                <w:i/>
                <w:sz w:val="24"/>
                <w:szCs w:val="24"/>
              </w:rPr>
            </w:pPr>
          </w:p>
          <w:p w:rsidR="00581359" w:rsidRPr="00933630" w:rsidRDefault="00581359"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Указанные в Техническом заключении факторы, такие как влияние </w:t>
            </w:r>
            <w:proofErr w:type="gramStart"/>
            <w:r w:rsidRPr="00933630">
              <w:rPr>
                <w:rFonts w:ascii="Times New Roman" w:hAnsi="Times New Roman" w:cs="Times New Roman"/>
                <w:sz w:val="24"/>
                <w:szCs w:val="24"/>
              </w:rPr>
              <w:t>суммарного</w:t>
            </w:r>
            <w:proofErr w:type="gramEnd"/>
            <w:r w:rsidRPr="00933630">
              <w:rPr>
                <w:rFonts w:ascii="Times New Roman" w:hAnsi="Times New Roman" w:cs="Times New Roman"/>
                <w:sz w:val="24"/>
                <w:szCs w:val="24"/>
              </w:rPr>
              <w:t xml:space="preserve"> </w:t>
            </w:r>
            <w:proofErr w:type="spellStart"/>
            <w:r w:rsidRPr="00933630">
              <w:rPr>
                <w:rFonts w:ascii="Times New Roman" w:hAnsi="Times New Roman" w:cs="Times New Roman"/>
                <w:sz w:val="24"/>
                <w:szCs w:val="24"/>
              </w:rPr>
              <w:t>водоотбора</w:t>
            </w:r>
            <w:proofErr w:type="spellEnd"/>
            <w:r w:rsidRPr="00933630">
              <w:rPr>
                <w:rFonts w:ascii="Times New Roman" w:hAnsi="Times New Roman" w:cs="Times New Roman"/>
                <w:sz w:val="24"/>
                <w:szCs w:val="24"/>
              </w:rPr>
              <w:t xml:space="preserve"> из эксплуатируемых водоносных горизонтов, и возможное присутствие подверженных </w:t>
            </w:r>
            <w:proofErr w:type="spellStart"/>
            <w:r w:rsidRPr="00933630">
              <w:rPr>
                <w:rFonts w:ascii="Times New Roman" w:hAnsi="Times New Roman" w:cs="Times New Roman"/>
                <w:sz w:val="24"/>
                <w:szCs w:val="24"/>
              </w:rPr>
              <w:t>суффозинным</w:t>
            </w:r>
            <w:proofErr w:type="spellEnd"/>
            <w:r w:rsidRPr="00933630">
              <w:rPr>
                <w:rFonts w:ascii="Times New Roman" w:hAnsi="Times New Roman" w:cs="Times New Roman"/>
                <w:sz w:val="24"/>
                <w:szCs w:val="24"/>
              </w:rPr>
              <w:t xml:space="preserve"> процессам грунтов должны быть уточнены по получении результатов инженерных изысканий.</w:t>
            </w:r>
          </w:p>
          <w:p w:rsidR="00581359" w:rsidRPr="00933630" w:rsidRDefault="00581359" w:rsidP="00470D41">
            <w:pPr>
              <w:spacing w:after="0" w:line="240" w:lineRule="auto"/>
              <w:ind w:right="176"/>
              <w:jc w:val="both"/>
              <w:rPr>
                <w:rFonts w:ascii="Times New Roman" w:hAnsi="Times New Roman" w:cs="Times New Roman"/>
                <w:i/>
                <w:sz w:val="24"/>
                <w:szCs w:val="24"/>
              </w:rPr>
            </w:pPr>
          </w:p>
          <w:p w:rsidR="00581359" w:rsidRPr="00933630" w:rsidRDefault="00581359"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Эти зоны устанавливаются в соответствии с СП  42.13330.2011.</w:t>
            </w:r>
          </w:p>
          <w:p w:rsidR="00581359" w:rsidRPr="00933630" w:rsidRDefault="00581359" w:rsidP="00470D41">
            <w:pPr>
              <w:spacing w:after="0" w:line="240" w:lineRule="auto"/>
              <w:ind w:right="176"/>
              <w:jc w:val="both"/>
              <w:rPr>
                <w:rFonts w:ascii="Times New Roman" w:hAnsi="Times New Roman" w:cs="Times New Roman"/>
                <w:sz w:val="24"/>
                <w:szCs w:val="24"/>
              </w:rPr>
            </w:pPr>
          </w:p>
          <w:p w:rsidR="00581359" w:rsidRPr="00933630" w:rsidRDefault="00581359" w:rsidP="00470D41">
            <w:pPr>
              <w:spacing w:after="0" w:line="240" w:lineRule="auto"/>
              <w:ind w:right="176"/>
              <w:jc w:val="both"/>
              <w:rPr>
                <w:rFonts w:ascii="Times New Roman" w:hAnsi="Times New Roman" w:cs="Times New Roman"/>
                <w:b/>
                <w:sz w:val="24"/>
                <w:szCs w:val="24"/>
              </w:rPr>
            </w:pPr>
            <w:r w:rsidRPr="00933630">
              <w:rPr>
                <w:rFonts w:ascii="Times New Roman" w:hAnsi="Times New Roman" w:cs="Times New Roman"/>
                <w:b/>
                <w:sz w:val="24"/>
                <w:szCs w:val="24"/>
              </w:rPr>
              <w:t xml:space="preserve">          Природно-климатические условия строительства:</w:t>
            </w:r>
          </w:p>
          <w:p w:rsidR="00581359" w:rsidRPr="00933630" w:rsidRDefault="00581359"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Климатический район строительства II</w:t>
            </w:r>
            <w:proofErr w:type="gramStart"/>
            <w:r w:rsidRPr="00933630">
              <w:rPr>
                <w:rFonts w:ascii="Times New Roman" w:hAnsi="Times New Roman" w:cs="Times New Roman"/>
                <w:sz w:val="24"/>
                <w:szCs w:val="24"/>
              </w:rPr>
              <w:t>В</w:t>
            </w:r>
            <w:proofErr w:type="gramEnd"/>
            <w:r w:rsidRPr="00933630">
              <w:rPr>
                <w:rFonts w:ascii="Times New Roman" w:hAnsi="Times New Roman" w:cs="Times New Roman"/>
                <w:sz w:val="24"/>
                <w:szCs w:val="24"/>
              </w:rPr>
              <w:t xml:space="preserve"> с умеренно-континентальным климатом;</w:t>
            </w:r>
          </w:p>
          <w:p w:rsidR="00581359" w:rsidRPr="00933630" w:rsidRDefault="00581359"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Снеговой район III;</w:t>
            </w:r>
          </w:p>
          <w:p w:rsidR="00581359" w:rsidRPr="00933630" w:rsidRDefault="00581359"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Ветровой район I.</w:t>
            </w:r>
          </w:p>
          <w:p w:rsidR="00581359" w:rsidRPr="00933630" w:rsidRDefault="00581359"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Вышеприведенные сведения об участке строительства уточнить при проведении инженерных изысканий.</w:t>
            </w:r>
          </w:p>
          <w:p w:rsidR="00A70133" w:rsidRPr="00933630" w:rsidRDefault="00A70133" w:rsidP="00470D41">
            <w:pPr>
              <w:spacing w:after="0" w:line="240" w:lineRule="auto"/>
              <w:ind w:right="176"/>
              <w:jc w:val="both"/>
              <w:rPr>
                <w:rFonts w:ascii="Times New Roman" w:hAnsi="Times New Roman" w:cs="Times New Roman"/>
                <w:sz w:val="24"/>
                <w:szCs w:val="24"/>
              </w:rPr>
            </w:pPr>
          </w:p>
        </w:tc>
      </w:tr>
    </w:tbl>
    <w:p w:rsidR="0039155F" w:rsidRPr="00933630" w:rsidRDefault="0039155F" w:rsidP="00754781">
      <w:pPr>
        <w:spacing w:after="0" w:line="240" w:lineRule="auto"/>
        <w:rPr>
          <w:rFonts w:ascii="Times New Roman" w:hAnsi="Times New Roman" w:cs="Times New Roman"/>
          <w:b/>
          <w:sz w:val="24"/>
          <w:szCs w:val="24"/>
        </w:rPr>
      </w:pPr>
    </w:p>
    <w:p w:rsidR="00930A42" w:rsidRPr="00933630" w:rsidRDefault="00C04917" w:rsidP="00754781">
      <w:pPr>
        <w:spacing w:after="0" w:line="240" w:lineRule="auto"/>
        <w:rPr>
          <w:rFonts w:ascii="Times New Roman" w:hAnsi="Times New Roman" w:cs="Times New Roman"/>
          <w:b/>
          <w:sz w:val="24"/>
          <w:szCs w:val="24"/>
        </w:rPr>
      </w:pPr>
      <w:r w:rsidRPr="00933630">
        <w:rPr>
          <w:rFonts w:ascii="Times New Roman" w:hAnsi="Times New Roman" w:cs="Times New Roman"/>
          <w:b/>
          <w:sz w:val="24"/>
          <w:szCs w:val="24"/>
        </w:rPr>
        <w:t>2. Основные требования к проектным решениям</w:t>
      </w:r>
    </w:p>
    <w:tbl>
      <w:tblPr>
        <w:tblW w:w="9498" w:type="dxa"/>
        <w:tblInd w:w="108" w:type="dxa"/>
        <w:tblLayout w:type="fixed"/>
        <w:tblLook w:val="0000" w:firstRow="0" w:lastRow="0" w:firstColumn="0" w:lastColumn="0" w:noHBand="0" w:noVBand="0"/>
      </w:tblPr>
      <w:tblGrid>
        <w:gridCol w:w="709"/>
        <w:gridCol w:w="2410"/>
        <w:gridCol w:w="6379"/>
      </w:tblGrid>
      <w:tr w:rsidR="00933630" w:rsidRPr="00933630" w:rsidTr="00F417CF">
        <w:tc>
          <w:tcPr>
            <w:tcW w:w="709" w:type="dxa"/>
            <w:tcBorders>
              <w:top w:val="single" w:sz="4" w:space="0" w:color="000000"/>
              <w:left w:val="single" w:sz="4" w:space="0" w:color="000000"/>
              <w:bottom w:val="single" w:sz="4" w:space="0" w:color="000000"/>
            </w:tcBorders>
            <w:vAlign w:val="center"/>
          </w:tcPr>
          <w:p w:rsidR="00930A42" w:rsidRPr="00933630" w:rsidRDefault="00C04917" w:rsidP="00754781">
            <w:pPr>
              <w:spacing w:after="0" w:line="240" w:lineRule="auto"/>
              <w:jc w:val="center"/>
              <w:rPr>
                <w:rFonts w:ascii="Times New Roman" w:hAnsi="Times New Roman" w:cs="Times New Roman"/>
                <w:b/>
                <w:sz w:val="24"/>
                <w:szCs w:val="24"/>
              </w:rPr>
            </w:pPr>
            <w:r w:rsidRPr="00933630">
              <w:rPr>
                <w:rFonts w:ascii="Times New Roman" w:hAnsi="Times New Roman" w:cs="Times New Roman"/>
                <w:b/>
                <w:sz w:val="24"/>
                <w:szCs w:val="24"/>
              </w:rPr>
              <w:t xml:space="preserve">№ </w:t>
            </w:r>
            <w:proofErr w:type="gramStart"/>
            <w:r w:rsidRPr="00933630">
              <w:rPr>
                <w:rFonts w:ascii="Times New Roman" w:hAnsi="Times New Roman" w:cs="Times New Roman"/>
                <w:b/>
                <w:sz w:val="24"/>
                <w:szCs w:val="24"/>
              </w:rPr>
              <w:lastRenderedPageBreak/>
              <w:t>п</w:t>
            </w:r>
            <w:proofErr w:type="gramEnd"/>
            <w:r w:rsidRPr="00933630">
              <w:rPr>
                <w:rFonts w:ascii="Times New Roman" w:hAnsi="Times New Roman" w:cs="Times New Roman"/>
                <w:b/>
                <w:sz w:val="24"/>
                <w:szCs w:val="24"/>
              </w:rPr>
              <w:t>/п</w:t>
            </w:r>
          </w:p>
        </w:tc>
        <w:tc>
          <w:tcPr>
            <w:tcW w:w="2410" w:type="dxa"/>
            <w:tcBorders>
              <w:top w:val="single" w:sz="4" w:space="0" w:color="000000"/>
              <w:left w:val="single" w:sz="4" w:space="0" w:color="000000"/>
              <w:bottom w:val="single" w:sz="4" w:space="0" w:color="000000"/>
            </w:tcBorders>
            <w:vAlign w:val="center"/>
          </w:tcPr>
          <w:p w:rsidR="00930A42" w:rsidRPr="00933630" w:rsidRDefault="00C04917" w:rsidP="00754781">
            <w:pPr>
              <w:spacing w:after="0" w:line="240" w:lineRule="auto"/>
              <w:jc w:val="center"/>
              <w:rPr>
                <w:rFonts w:ascii="Times New Roman" w:hAnsi="Times New Roman" w:cs="Times New Roman"/>
                <w:b/>
                <w:sz w:val="24"/>
                <w:szCs w:val="24"/>
              </w:rPr>
            </w:pPr>
            <w:r w:rsidRPr="00933630">
              <w:rPr>
                <w:rFonts w:ascii="Times New Roman" w:hAnsi="Times New Roman" w:cs="Times New Roman"/>
                <w:b/>
                <w:sz w:val="24"/>
                <w:szCs w:val="24"/>
              </w:rPr>
              <w:lastRenderedPageBreak/>
              <w:t xml:space="preserve">Перечень основных </w:t>
            </w:r>
            <w:r w:rsidRPr="00933630">
              <w:rPr>
                <w:rFonts w:ascii="Times New Roman" w:hAnsi="Times New Roman" w:cs="Times New Roman"/>
                <w:b/>
                <w:sz w:val="24"/>
                <w:szCs w:val="24"/>
              </w:rPr>
              <w:lastRenderedPageBreak/>
              <w:t>требований</w:t>
            </w:r>
          </w:p>
        </w:tc>
        <w:tc>
          <w:tcPr>
            <w:tcW w:w="6379" w:type="dxa"/>
            <w:tcBorders>
              <w:top w:val="single" w:sz="4" w:space="0" w:color="000000"/>
              <w:left w:val="single" w:sz="4" w:space="0" w:color="000000"/>
              <w:bottom w:val="single" w:sz="4" w:space="0" w:color="000000"/>
              <w:right w:val="single" w:sz="4" w:space="0" w:color="000000"/>
            </w:tcBorders>
            <w:vAlign w:val="center"/>
          </w:tcPr>
          <w:p w:rsidR="00930A42" w:rsidRPr="00933630" w:rsidRDefault="00C04917" w:rsidP="00754781">
            <w:pPr>
              <w:spacing w:after="0" w:line="240" w:lineRule="auto"/>
              <w:jc w:val="center"/>
              <w:rPr>
                <w:rFonts w:ascii="Times New Roman" w:hAnsi="Times New Roman" w:cs="Times New Roman"/>
                <w:b/>
                <w:sz w:val="24"/>
                <w:szCs w:val="24"/>
              </w:rPr>
            </w:pPr>
            <w:r w:rsidRPr="00933630">
              <w:rPr>
                <w:rFonts w:ascii="Times New Roman" w:hAnsi="Times New Roman" w:cs="Times New Roman"/>
                <w:b/>
                <w:sz w:val="24"/>
                <w:szCs w:val="24"/>
              </w:rPr>
              <w:lastRenderedPageBreak/>
              <w:t>Содержание требований</w:t>
            </w:r>
          </w:p>
        </w:tc>
      </w:tr>
      <w:tr w:rsidR="00933630" w:rsidRPr="00933630" w:rsidTr="00F417CF">
        <w:trPr>
          <w:trHeight w:val="70"/>
        </w:trPr>
        <w:tc>
          <w:tcPr>
            <w:tcW w:w="709" w:type="dxa"/>
            <w:tcBorders>
              <w:top w:val="single" w:sz="4" w:space="0" w:color="000000"/>
              <w:left w:val="single" w:sz="4" w:space="0" w:color="000000"/>
              <w:bottom w:val="single" w:sz="4" w:space="0" w:color="000000"/>
            </w:tcBorders>
            <w:vAlign w:val="center"/>
          </w:tcPr>
          <w:p w:rsidR="00930A42" w:rsidRPr="00933630" w:rsidRDefault="00C04917" w:rsidP="00754781">
            <w:pPr>
              <w:spacing w:after="0" w:line="240" w:lineRule="auto"/>
              <w:jc w:val="center"/>
              <w:rPr>
                <w:rFonts w:ascii="Times New Roman" w:hAnsi="Times New Roman" w:cs="Times New Roman"/>
                <w:b/>
                <w:sz w:val="24"/>
                <w:szCs w:val="24"/>
              </w:rPr>
            </w:pPr>
            <w:r w:rsidRPr="00933630">
              <w:rPr>
                <w:rFonts w:ascii="Times New Roman" w:hAnsi="Times New Roman" w:cs="Times New Roman"/>
                <w:b/>
                <w:sz w:val="24"/>
                <w:szCs w:val="24"/>
              </w:rPr>
              <w:lastRenderedPageBreak/>
              <w:t>1</w:t>
            </w:r>
          </w:p>
        </w:tc>
        <w:tc>
          <w:tcPr>
            <w:tcW w:w="2410" w:type="dxa"/>
            <w:tcBorders>
              <w:top w:val="single" w:sz="4" w:space="0" w:color="000000"/>
              <w:left w:val="single" w:sz="4" w:space="0" w:color="000000"/>
              <w:bottom w:val="single" w:sz="4" w:space="0" w:color="000000"/>
            </w:tcBorders>
            <w:vAlign w:val="center"/>
          </w:tcPr>
          <w:p w:rsidR="00930A42" w:rsidRPr="00933630" w:rsidRDefault="00C04917" w:rsidP="00754781">
            <w:pPr>
              <w:spacing w:after="0" w:line="240" w:lineRule="auto"/>
              <w:jc w:val="center"/>
              <w:rPr>
                <w:rFonts w:ascii="Times New Roman" w:hAnsi="Times New Roman" w:cs="Times New Roman"/>
                <w:b/>
                <w:sz w:val="24"/>
                <w:szCs w:val="24"/>
              </w:rPr>
            </w:pPr>
            <w:r w:rsidRPr="00933630">
              <w:rPr>
                <w:rFonts w:ascii="Times New Roman" w:hAnsi="Times New Roman" w:cs="Times New Roman"/>
                <w:b/>
                <w:sz w:val="24"/>
                <w:szCs w:val="24"/>
              </w:rPr>
              <w:t>2</w:t>
            </w:r>
          </w:p>
        </w:tc>
        <w:tc>
          <w:tcPr>
            <w:tcW w:w="6379" w:type="dxa"/>
            <w:tcBorders>
              <w:top w:val="single" w:sz="4" w:space="0" w:color="000000"/>
              <w:left w:val="single" w:sz="4" w:space="0" w:color="000000"/>
              <w:bottom w:val="single" w:sz="4" w:space="0" w:color="000000"/>
              <w:right w:val="single" w:sz="4" w:space="0" w:color="000000"/>
            </w:tcBorders>
            <w:vAlign w:val="center"/>
          </w:tcPr>
          <w:p w:rsidR="00930A42" w:rsidRPr="00933630" w:rsidRDefault="00C04917" w:rsidP="00754781">
            <w:pPr>
              <w:spacing w:after="0" w:line="240" w:lineRule="auto"/>
              <w:jc w:val="center"/>
              <w:rPr>
                <w:rFonts w:ascii="Times New Roman" w:hAnsi="Times New Roman" w:cs="Times New Roman"/>
                <w:b/>
                <w:sz w:val="24"/>
                <w:szCs w:val="24"/>
              </w:rPr>
            </w:pPr>
            <w:r w:rsidRPr="00933630">
              <w:rPr>
                <w:rFonts w:ascii="Times New Roman" w:hAnsi="Times New Roman" w:cs="Times New Roman"/>
                <w:b/>
                <w:sz w:val="24"/>
                <w:szCs w:val="24"/>
              </w:rPr>
              <w:t>3</w:t>
            </w:r>
          </w:p>
        </w:tc>
      </w:tr>
      <w:tr w:rsidR="00933630" w:rsidRPr="00933630" w:rsidTr="00F417CF">
        <w:trPr>
          <w:trHeight w:val="409"/>
        </w:trPr>
        <w:tc>
          <w:tcPr>
            <w:tcW w:w="709"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2.1</w:t>
            </w:r>
          </w:p>
        </w:tc>
        <w:tc>
          <w:tcPr>
            <w:tcW w:w="2410"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Требования к архитектурным, конструктивным и объёмно-планировочным решениям.</w:t>
            </w:r>
          </w:p>
        </w:tc>
        <w:tc>
          <w:tcPr>
            <w:tcW w:w="6379" w:type="dxa"/>
            <w:tcBorders>
              <w:top w:val="single" w:sz="4" w:space="0" w:color="000000"/>
              <w:left w:val="single" w:sz="4" w:space="0" w:color="000000"/>
              <w:bottom w:val="single" w:sz="4" w:space="0" w:color="000000"/>
              <w:right w:val="single" w:sz="4" w:space="0" w:color="000000"/>
            </w:tcBorders>
            <w:vAlign w:val="bottom"/>
          </w:tcPr>
          <w:p w:rsidR="00F417CF" w:rsidRPr="00933630" w:rsidRDefault="00FC6B31" w:rsidP="00470D41">
            <w:pPr>
              <w:pStyle w:val="ConsPlusTitle"/>
              <w:ind w:right="176"/>
              <w:jc w:val="both"/>
              <w:rPr>
                <w:b w:val="0"/>
                <w:bCs w:val="0"/>
              </w:rPr>
            </w:pPr>
            <w:r w:rsidRPr="00933630">
              <w:rPr>
                <w:b w:val="0"/>
                <w:bCs w:val="0"/>
              </w:rPr>
              <w:t xml:space="preserve">           </w:t>
            </w:r>
          </w:p>
          <w:p w:rsidR="007D4793" w:rsidRPr="00933630" w:rsidRDefault="00F417CF" w:rsidP="00470D41">
            <w:pPr>
              <w:pStyle w:val="ConsPlusTitle"/>
              <w:ind w:right="176"/>
              <w:jc w:val="both"/>
              <w:rPr>
                <w:b w:val="0"/>
                <w:bCs w:val="0"/>
              </w:rPr>
            </w:pPr>
            <w:r w:rsidRPr="00933630">
              <w:rPr>
                <w:b w:val="0"/>
                <w:bCs w:val="0"/>
              </w:rPr>
              <w:t xml:space="preserve">       </w:t>
            </w:r>
            <w:r w:rsidR="000625AE" w:rsidRPr="00933630">
              <w:rPr>
                <w:b w:val="0"/>
                <w:bCs w:val="0"/>
              </w:rPr>
              <w:t>При проектировании учесть требования</w:t>
            </w:r>
            <w:r w:rsidR="007D4793" w:rsidRPr="00933630">
              <w:rPr>
                <w:b w:val="0"/>
                <w:bCs w:val="0"/>
              </w:rPr>
              <w:t>:</w:t>
            </w:r>
            <w:r w:rsidR="000625AE" w:rsidRPr="00933630">
              <w:rPr>
                <w:b w:val="0"/>
                <w:bCs w:val="0"/>
              </w:rPr>
              <w:t xml:space="preserve"> </w:t>
            </w:r>
          </w:p>
          <w:p w:rsidR="007D4793" w:rsidRPr="00933630" w:rsidRDefault="007D4793" w:rsidP="00470D41">
            <w:pPr>
              <w:pStyle w:val="ad"/>
              <w:numPr>
                <w:ilvl w:val="0"/>
                <w:numId w:val="18"/>
              </w:numPr>
              <w:ind w:right="176"/>
              <w:jc w:val="both"/>
              <w:rPr>
                <w:rFonts w:eastAsia="Times New Roman"/>
                <w:szCs w:val="24"/>
                <w:lang w:eastAsia="ru-RU"/>
              </w:rPr>
            </w:pPr>
            <w:r w:rsidRPr="00933630">
              <w:rPr>
                <w:rFonts w:eastAsia="Times New Roman"/>
                <w:szCs w:val="24"/>
                <w:lang w:eastAsia="ru-RU"/>
              </w:rPr>
              <w:t>Федерального закона от 30 декабря 2009 г. № 384-ФЗ "Технический регламент о безопасности зданий и сооружений";</w:t>
            </w:r>
          </w:p>
          <w:p w:rsidR="007D4793" w:rsidRPr="00933630" w:rsidRDefault="007D4793" w:rsidP="00470D41">
            <w:pPr>
              <w:pStyle w:val="ad"/>
              <w:numPr>
                <w:ilvl w:val="0"/>
                <w:numId w:val="18"/>
              </w:numPr>
              <w:ind w:right="176"/>
              <w:jc w:val="both"/>
              <w:rPr>
                <w:rFonts w:eastAsia="Times New Roman"/>
                <w:szCs w:val="24"/>
                <w:lang w:eastAsia="ru-RU"/>
              </w:rPr>
            </w:pPr>
            <w:r w:rsidRPr="00933630">
              <w:rPr>
                <w:rFonts w:eastAsia="Times New Roman"/>
                <w:szCs w:val="24"/>
                <w:lang w:eastAsia="ru-RU"/>
              </w:rPr>
              <w:t xml:space="preserve">ГОСТ </w:t>
            </w:r>
            <w:proofErr w:type="gramStart"/>
            <w:r w:rsidRPr="00933630">
              <w:rPr>
                <w:rFonts w:eastAsia="Times New Roman"/>
                <w:szCs w:val="24"/>
                <w:lang w:eastAsia="ru-RU"/>
              </w:rPr>
              <w:t>Р</w:t>
            </w:r>
            <w:proofErr w:type="gramEnd"/>
            <w:r w:rsidRPr="00933630">
              <w:rPr>
                <w:rFonts w:eastAsia="Times New Roman"/>
                <w:szCs w:val="24"/>
                <w:lang w:eastAsia="ru-RU"/>
              </w:rPr>
              <w:t xml:space="preserve"> 54257-2010 «Надежность строительных конструкций и оснований. Основные положения и требования»;</w:t>
            </w:r>
          </w:p>
          <w:p w:rsidR="00DE56C9" w:rsidRPr="00933630" w:rsidRDefault="00DE56C9" w:rsidP="00470D41">
            <w:pPr>
              <w:pStyle w:val="ad"/>
              <w:numPr>
                <w:ilvl w:val="0"/>
                <w:numId w:val="18"/>
              </w:numPr>
              <w:ind w:right="176"/>
              <w:jc w:val="both"/>
              <w:rPr>
                <w:rFonts w:eastAsia="Times New Roman"/>
                <w:szCs w:val="24"/>
                <w:lang w:eastAsia="ru-RU"/>
              </w:rPr>
            </w:pPr>
            <w:r w:rsidRPr="00933630">
              <w:rPr>
                <w:rFonts w:eastAsia="Times New Roman"/>
                <w:szCs w:val="24"/>
                <w:lang w:eastAsia="ru-RU"/>
              </w:rPr>
              <w:t xml:space="preserve">СНиП </w:t>
            </w:r>
            <w:r w:rsidR="002241B4" w:rsidRPr="00933630">
              <w:rPr>
                <w:rFonts w:eastAsia="Times New Roman"/>
                <w:szCs w:val="24"/>
                <w:lang w:eastAsia="ru-RU"/>
              </w:rPr>
              <w:t>31-</w:t>
            </w:r>
            <w:r w:rsidRPr="00933630">
              <w:rPr>
                <w:rFonts w:eastAsia="Times New Roman"/>
                <w:szCs w:val="24"/>
                <w:lang w:eastAsia="ru-RU"/>
              </w:rPr>
              <w:t>0</w:t>
            </w:r>
            <w:r w:rsidR="002241B4" w:rsidRPr="00933630">
              <w:rPr>
                <w:rFonts w:eastAsia="Times New Roman"/>
                <w:szCs w:val="24"/>
                <w:lang w:eastAsia="ru-RU"/>
              </w:rPr>
              <w:t>6</w:t>
            </w:r>
            <w:r w:rsidRPr="00933630">
              <w:rPr>
                <w:rFonts w:eastAsia="Times New Roman"/>
                <w:szCs w:val="24"/>
                <w:lang w:eastAsia="ru-RU"/>
              </w:rPr>
              <w:t>-</w:t>
            </w:r>
            <w:r w:rsidR="002241B4" w:rsidRPr="00933630">
              <w:rPr>
                <w:rFonts w:eastAsia="Times New Roman"/>
                <w:szCs w:val="24"/>
                <w:lang w:eastAsia="ru-RU"/>
              </w:rPr>
              <w:t>200</w:t>
            </w:r>
            <w:r w:rsidRPr="00933630">
              <w:rPr>
                <w:rFonts w:eastAsia="Times New Roman"/>
                <w:szCs w:val="24"/>
                <w:lang w:eastAsia="ru-RU"/>
              </w:rPr>
              <w:t xml:space="preserve">9 </w:t>
            </w:r>
            <w:r w:rsidR="002241B4" w:rsidRPr="00933630">
              <w:rPr>
                <w:rFonts w:eastAsia="Times New Roman"/>
                <w:szCs w:val="24"/>
                <w:lang w:eastAsia="ru-RU"/>
              </w:rPr>
              <w:t>«Общественные здания и сооружения»</w:t>
            </w:r>
            <w:r w:rsidR="00875A2F" w:rsidRPr="00933630">
              <w:rPr>
                <w:rFonts w:eastAsia="Times New Roman"/>
                <w:szCs w:val="24"/>
                <w:lang w:eastAsia="ru-RU"/>
              </w:rPr>
              <w:t>;</w:t>
            </w:r>
          </w:p>
          <w:p w:rsidR="00930A42" w:rsidRPr="00933630" w:rsidRDefault="000625AE" w:rsidP="00470D41">
            <w:pPr>
              <w:pStyle w:val="ConsPlusTitle"/>
              <w:numPr>
                <w:ilvl w:val="0"/>
                <w:numId w:val="18"/>
              </w:numPr>
              <w:ind w:right="176"/>
              <w:jc w:val="both"/>
              <w:rPr>
                <w:b w:val="0"/>
                <w:bCs w:val="0"/>
              </w:rPr>
            </w:pPr>
            <w:r w:rsidRPr="00933630">
              <w:rPr>
                <w:b w:val="0"/>
                <w:bCs w:val="0"/>
              </w:rPr>
              <w:t>Постановления Правительства Москвы от 21.11.2006 N 911-ПП "Об утверждении Московских городских строительных норм (</w:t>
            </w:r>
            <w:r w:rsidR="00F566C0" w:rsidRPr="00933630">
              <w:rPr>
                <w:b w:val="0"/>
                <w:bCs w:val="0"/>
              </w:rPr>
              <w:t>МГСН</w:t>
            </w:r>
            <w:r w:rsidRPr="00933630">
              <w:rPr>
                <w:b w:val="0"/>
                <w:bCs w:val="0"/>
              </w:rPr>
              <w:t xml:space="preserve">) </w:t>
            </w:r>
            <w:r w:rsidR="00F67A55" w:rsidRPr="00933630">
              <w:rPr>
                <w:b w:val="0"/>
                <w:bCs w:val="0"/>
              </w:rPr>
              <w:t>и других нормативных актов, действующих на территории РФ.</w:t>
            </w:r>
          </w:p>
          <w:p w:rsidR="007D121E" w:rsidRPr="00933630" w:rsidRDefault="007D121E" w:rsidP="00470D41">
            <w:pPr>
              <w:pStyle w:val="ConsPlusTitle"/>
              <w:ind w:right="176"/>
              <w:jc w:val="both"/>
              <w:rPr>
                <w:i/>
              </w:rPr>
            </w:pPr>
          </w:p>
          <w:p w:rsidR="0039155F" w:rsidRPr="00933630" w:rsidRDefault="0070002F" w:rsidP="00470D41">
            <w:pPr>
              <w:keepNext/>
              <w:spacing w:after="0" w:line="240" w:lineRule="auto"/>
              <w:ind w:right="176" w:firstLine="284"/>
              <w:jc w:val="center"/>
              <w:outlineLvl w:val="4"/>
              <w:rPr>
                <w:rFonts w:ascii="Times New Roman" w:eastAsia="Times New Roman" w:hAnsi="Times New Roman" w:cs="Times New Roman"/>
                <w:b/>
                <w:sz w:val="24"/>
                <w:szCs w:val="24"/>
                <w:lang w:eastAsia="ru-RU"/>
              </w:rPr>
            </w:pPr>
            <w:r w:rsidRPr="00933630">
              <w:rPr>
                <w:rFonts w:ascii="Times New Roman" w:eastAsia="Times New Roman" w:hAnsi="Times New Roman" w:cs="Times New Roman"/>
                <w:b/>
                <w:sz w:val="24"/>
                <w:szCs w:val="24"/>
                <w:lang w:eastAsia="ru-RU"/>
              </w:rPr>
              <w:t>А</w:t>
            </w:r>
            <w:r w:rsidR="00475928" w:rsidRPr="00933630">
              <w:rPr>
                <w:rFonts w:ascii="Times New Roman" w:eastAsia="Times New Roman" w:hAnsi="Times New Roman" w:cs="Times New Roman"/>
                <w:b/>
                <w:sz w:val="24"/>
                <w:szCs w:val="24"/>
                <w:lang w:eastAsia="ru-RU"/>
              </w:rPr>
              <w:t xml:space="preserve">рхитектурные </w:t>
            </w:r>
            <w:r w:rsidR="00C241ED" w:rsidRPr="00933630">
              <w:rPr>
                <w:rFonts w:ascii="Times New Roman" w:eastAsia="Times New Roman" w:hAnsi="Times New Roman" w:cs="Times New Roman"/>
                <w:b/>
                <w:sz w:val="24"/>
                <w:szCs w:val="24"/>
                <w:lang w:eastAsia="ru-RU"/>
              </w:rPr>
              <w:t>особенности</w:t>
            </w:r>
            <w:r w:rsidRPr="00933630">
              <w:rPr>
                <w:rFonts w:ascii="Times New Roman" w:eastAsia="Times New Roman" w:hAnsi="Times New Roman" w:cs="Times New Roman"/>
                <w:b/>
                <w:sz w:val="24"/>
                <w:szCs w:val="24"/>
                <w:lang w:eastAsia="ru-RU"/>
              </w:rPr>
              <w:t xml:space="preserve"> </w:t>
            </w:r>
            <w:r w:rsidR="00475928" w:rsidRPr="00933630">
              <w:rPr>
                <w:rFonts w:ascii="Times New Roman" w:eastAsia="Times New Roman" w:hAnsi="Times New Roman" w:cs="Times New Roman"/>
                <w:b/>
                <w:sz w:val="24"/>
                <w:szCs w:val="24"/>
                <w:lang w:eastAsia="ru-RU"/>
              </w:rPr>
              <w:t>проектируемого</w:t>
            </w:r>
            <w:r w:rsidR="0039155F" w:rsidRPr="00933630">
              <w:rPr>
                <w:rFonts w:ascii="Times New Roman" w:eastAsia="Times New Roman" w:hAnsi="Times New Roman" w:cs="Times New Roman"/>
                <w:b/>
                <w:sz w:val="24"/>
                <w:szCs w:val="24"/>
                <w:lang w:eastAsia="ru-RU"/>
              </w:rPr>
              <w:t xml:space="preserve"> здания</w:t>
            </w:r>
            <w:r w:rsidR="00475928" w:rsidRPr="00933630">
              <w:rPr>
                <w:rFonts w:ascii="Times New Roman" w:eastAsia="Times New Roman" w:hAnsi="Times New Roman" w:cs="Times New Roman"/>
                <w:b/>
                <w:sz w:val="24"/>
                <w:szCs w:val="24"/>
                <w:lang w:eastAsia="ru-RU"/>
              </w:rPr>
              <w:t>.</w:t>
            </w:r>
          </w:p>
          <w:p w:rsidR="0039155F" w:rsidRPr="00933630" w:rsidRDefault="0039155F" w:rsidP="00470D41">
            <w:pPr>
              <w:keepNext/>
              <w:spacing w:after="0" w:line="240" w:lineRule="auto"/>
              <w:ind w:right="176"/>
              <w:jc w:val="center"/>
              <w:outlineLvl w:val="3"/>
              <w:rPr>
                <w:rFonts w:ascii="Times New Roman" w:eastAsia="Times New Roman" w:hAnsi="Times New Roman" w:cs="Times New Roman"/>
                <w:b/>
                <w:bCs/>
                <w:sz w:val="24"/>
                <w:szCs w:val="24"/>
                <w:lang w:eastAsia="ru-RU"/>
              </w:rPr>
            </w:pPr>
          </w:p>
          <w:p w:rsidR="00475928" w:rsidRPr="00780D64" w:rsidRDefault="00475928" w:rsidP="006254EA">
            <w:pPr>
              <w:autoSpaceDE w:val="0"/>
              <w:autoSpaceDN w:val="0"/>
              <w:adjustRightInd w:val="0"/>
              <w:spacing w:after="0"/>
              <w:ind w:left="34"/>
              <w:jc w:val="both"/>
              <w:rPr>
                <w:rFonts w:ascii="Times New Roman" w:hAnsi="Times New Roman" w:cs="Times New Roman"/>
                <w:sz w:val="24"/>
                <w:szCs w:val="24"/>
              </w:rPr>
            </w:pPr>
            <w:r w:rsidRPr="00933630">
              <w:rPr>
                <w:rFonts w:ascii="Times New Roman" w:hAnsi="Times New Roman" w:cs="Times New Roman"/>
                <w:sz w:val="24"/>
                <w:szCs w:val="24"/>
              </w:rPr>
              <w:t xml:space="preserve">      Ратуша располагается в центральной зоне</w:t>
            </w:r>
            <w:r w:rsidR="00F7761D">
              <w:rPr>
                <w:rFonts w:ascii="Times New Roman" w:hAnsi="Times New Roman" w:cs="Times New Roman"/>
                <w:sz w:val="24"/>
                <w:szCs w:val="24"/>
              </w:rPr>
              <w:t xml:space="preserve"> </w:t>
            </w:r>
            <w:r w:rsidR="00F7761D" w:rsidRPr="00780D64">
              <w:rPr>
                <w:rFonts w:ascii="Times New Roman" w:hAnsi="Times New Roman" w:cs="Times New Roman"/>
                <w:sz w:val="24"/>
                <w:szCs w:val="24"/>
              </w:rPr>
              <w:t>и является Градообразующим объектом – Иконой</w:t>
            </w:r>
            <w:r w:rsidRPr="00780D64">
              <w:rPr>
                <w:rFonts w:ascii="Times New Roman" w:hAnsi="Times New Roman" w:cs="Times New Roman"/>
                <w:sz w:val="24"/>
                <w:szCs w:val="24"/>
              </w:rPr>
              <w:t xml:space="preserve"> </w:t>
            </w:r>
          </w:p>
          <w:p w:rsidR="00475928" w:rsidRPr="00933630" w:rsidRDefault="00475928" w:rsidP="00346694">
            <w:pPr>
              <w:autoSpaceDE w:val="0"/>
              <w:autoSpaceDN w:val="0"/>
              <w:adjustRightInd w:val="0"/>
              <w:spacing w:after="0"/>
              <w:ind w:left="34"/>
              <w:jc w:val="both"/>
              <w:rPr>
                <w:rFonts w:ascii="Times New Roman" w:hAnsi="Times New Roman" w:cs="Times New Roman"/>
                <w:sz w:val="24"/>
                <w:szCs w:val="24"/>
              </w:rPr>
            </w:pPr>
            <w:r w:rsidRPr="00933630">
              <w:rPr>
                <w:rFonts w:ascii="Times New Roman" w:hAnsi="Times New Roman" w:cs="Times New Roman"/>
                <w:sz w:val="24"/>
                <w:szCs w:val="24"/>
              </w:rPr>
              <w:t xml:space="preserve">      Ратуша – современный городской центр, качественное офисное здание с гибкой планировкой, предназначенное для размещения администрации города, органов государственной власти и многофункционального центра.</w:t>
            </w:r>
          </w:p>
          <w:p w:rsidR="005411E9" w:rsidRPr="00933630" w:rsidRDefault="00475928" w:rsidP="00933630">
            <w:pPr>
              <w:pStyle w:val="ConsPlusTitle"/>
              <w:spacing w:line="276" w:lineRule="auto"/>
              <w:jc w:val="both"/>
              <w:rPr>
                <w:b w:val="0"/>
                <w:bCs w:val="0"/>
              </w:rPr>
            </w:pPr>
            <w:r w:rsidRPr="00933630">
              <w:t xml:space="preserve">      </w:t>
            </w:r>
            <w:r w:rsidRPr="00933630">
              <w:rPr>
                <w:b w:val="0"/>
                <w:bCs w:val="0"/>
              </w:rPr>
              <w:t>Ратуша находится на центральной площади, являющейся местом встреч для горожан и гостей города, на которой сосредоточено большое количество общественных мест, таких как</w:t>
            </w:r>
            <w:r w:rsidR="005A69D9" w:rsidRPr="00933630">
              <w:rPr>
                <w:b w:val="0"/>
                <w:bCs w:val="0"/>
              </w:rPr>
              <w:t>:</w:t>
            </w:r>
            <w:r w:rsidRPr="00933630">
              <w:rPr>
                <w:b w:val="0"/>
                <w:bCs w:val="0"/>
              </w:rPr>
              <w:t xml:space="preserve"> рестораны, галереи и т.д. </w:t>
            </w:r>
            <w:r w:rsidR="005411E9" w:rsidRPr="00933630">
              <w:rPr>
                <w:b w:val="0"/>
                <w:bCs w:val="0"/>
              </w:rPr>
              <w:t xml:space="preserve">На центральной площади находятся такие знаковые объекты как </w:t>
            </w:r>
            <w:proofErr w:type="spellStart"/>
            <w:r w:rsidR="005411E9" w:rsidRPr="00933630">
              <w:rPr>
                <w:b w:val="0"/>
                <w:bCs w:val="0"/>
              </w:rPr>
              <w:t>Сколково</w:t>
            </w:r>
            <w:proofErr w:type="spellEnd"/>
            <w:r w:rsidR="005411E9" w:rsidRPr="00933630">
              <w:rPr>
                <w:b w:val="0"/>
                <w:bCs w:val="0"/>
              </w:rPr>
              <w:t xml:space="preserve"> </w:t>
            </w:r>
            <w:proofErr w:type="spellStart"/>
            <w:r w:rsidR="005411E9" w:rsidRPr="00933630">
              <w:rPr>
                <w:b w:val="0"/>
                <w:bCs w:val="0"/>
              </w:rPr>
              <w:t>Лаунж</w:t>
            </w:r>
            <w:proofErr w:type="spellEnd"/>
            <w:r w:rsidR="005411E9" w:rsidRPr="00933630">
              <w:rPr>
                <w:b w:val="0"/>
                <w:bCs w:val="0"/>
              </w:rPr>
              <w:t xml:space="preserve">, Ратуша, Культурный центр, </w:t>
            </w:r>
            <w:proofErr w:type="spellStart"/>
            <w:r w:rsidR="005411E9" w:rsidRPr="00933630">
              <w:rPr>
                <w:b w:val="0"/>
                <w:bCs w:val="0"/>
              </w:rPr>
              <w:t>Рынок+ритейл</w:t>
            </w:r>
            <w:proofErr w:type="spellEnd"/>
            <w:r w:rsidR="005411E9" w:rsidRPr="00933630">
              <w:rPr>
                <w:b w:val="0"/>
                <w:bCs w:val="0"/>
              </w:rPr>
              <w:t xml:space="preserve"> и большая парковая зона. Центральная площадь выступает связующим звеном между районом Технопарка, Университета и центрального транспортного узла и является своего рода визитной карточкой </w:t>
            </w:r>
            <w:proofErr w:type="spellStart"/>
            <w:r w:rsidR="005411E9" w:rsidRPr="00933630">
              <w:rPr>
                <w:b w:val="0"/>
                <w:bCs w:val="0"/>
              </w:rPr>
              <w:t>Сколково</w:t>
            </w:r>
            <w:proofErr w:type="spellEnd"/>
            <w:r w:rsidR="005411E9" w:rsidRPr="00933630">
              <w:rPr>
                <w:b w:val="0"/>
                <w:bCs w:val="0"/>
              </w:rPr>
              <w:t>.</w:t>
            </w:r>
          </w:p>
          <w:p w:rsidR="005411E9" w:rsidRPr="00933630" w:rsidRDefault="00933630" w:rsidP="00933630">
            <w:pPr>
              <w:pStyle w:val="ConsPlusTitle"/>
              <w:spacing w:line="276" w:lineRule="auto"/>
              <w:jc w:val="both"/>
              <w:rPr>
                <w:b w:val="0"/>
                <w:bCs w:val="0"/>
              </w:rPr>
            </w:pPr>
            <w:r>
              <w:rPr>
                <w:b w:val="0"/>
                <w:bCs w:val="0"/>
              </w:rPr>
              <w:t xml:space="preserve">        </w:t>
            </w:r>
            <w:r w:rsidR="005411E9" w:rsidRPr="00933630">
              <w:rPr>
                <w:b w:val="0"/>
                <w:bCs w:val="0"/>
              </w:rPr>
              <w:t xml:space="preserve">Проект должен быть частью «рыночного квартала», объединяющего три объекта: Ратуша, Культурный центр, </w:t>
            </w:r>
            <w:proofErr w:type="spellStart"/>
            <w:r w:rsidR="005411E9" w:rsidRPr="00933630">
              <w:rPr>
                <w:b w:val="0"/>
                <w:bCs w:val="0"/>
              </w:rPr>
              <w:t>Рынок+ритейл</w:t>
            </w:r>
            <w:proofErr w:type="spellEnd"/>
            <w:r w:rsidR="005411E9" w:rsidRPr="00933630">
              <w:rPr>
                <w:b w:val="0"/>
                <w:bCs w:val="0"/>
              </w:rPr>
              <w:t>. Необходимо учитывать синхронность реализации объектов, совместное использование инфраструктуры, концентрацию ресурсов и потоков посетителей, интеграцию Ратуши и Культурного центра, объединение потоков посетителей Ратуши и ритейла (в данном случае Ратуша и культурный центр будут выступать «якорями», а также оказывать влияние на формат ритейла).</w:t>
            </w:r>
          </w:p>
          <w:p w:rsidR="005411E9" w:rsidRPr="00933630" w:rsidRDefault="00933630" w:rsidP="00933630">
            <w:pPr>
              <w:ind w:right="-1"/>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411E9" w:rsidRPr="00933630">
              <w:rPr>
                <w:rFonts w:ascii="Times New Roman" w:hAnsi="Times New Roman" w:cs="Times New Roman"/>
                <w:sz w:val="24"/>
                <w:szCs w:val="24"/>
              </w:rPr>
              <w:t>Проектом предусмотреть связь с гостевым кварталом.</w:t>
            </w:r>
          </w:p>
          <w:p w:rsidR="0015366C" w:rsidRPr="00933630" w:rsidRDefault="00933630" w:rsidP="001536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5366C" w:rsidRPr="00933630">
              <w:rPr>
                <w:rFonts w:ascii="Times New Roman" w:hAnsi="Times New Roman" w:cs="Times New Roman"/>
                <w:sz w:val="24"/>
                <w:szCs w:val="24"/>
              </w:rPr>
              <w:t xml:space="preserve">Фасадные  и объемные решения должны соответствовать требованиям к градообразующим объектам – Иконам и соответствовать лучшим образцам подобных зданий в мировой архитектуре.  </w:t>
            </w:r>
          </w:p>
          <w:p w:rsidR="0015366C" w:rsidRPr="00933630" w:rsidRDefault="00933630" w:rsidP="001536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5366C" w:rsidRPr="00933630">
              <w:rPr>
                <w:rFonts w:ascii="Times New Roman" w:hAnsi="Times New Roman" w:cs="Times New Roman"/>
                <w:sz w:val="24"/>
                <w:szCs w:val="24"/>
              </w:rPr>
              <w:t xml:space="preserve">При проектировании учесть </w:t>
            </w:r>
            <w:proofErr w:type="gramStart"/>
            <w:r w:rsidR="0015366C" w:rsidRPr="00933630">
              <w:rPr>
                <w:rFonts w:ascii="Times New Roman" w:hAnsi="Times New Roman" w:cs="Times New Roman"/>
                <w:sz w:val="24"/>
                <w:szCs w:val="24"/>
              </w:rPr>
              <w:t>архитектурные решения</w:t>
            </w:r>
            <w:proofErr w:type="gramEnd"/>
            <w:r w:rsidR="0015366C" w:rsidRPr="00933630">
              <w:rPr>
                <w:rFonts w:ascii="Times New Roman" w:hAnsi="Times New Roman" w:cs="Times New Roman"/>
                <w:sz w:val="24"/>
                <w:szCs w:val="24"/>
              </w:rPr>
              <w:t xml:space="preserve"> близлежащих объектов для формирования единого гармоничного градостроительного ансамбля.</w:t>
            </w:r>
          </w:p>
          <w:p w:rsidR="0015366C" w:rsidRPr="00933630" w:rsidRDefault="0015366C" w:rsidP="00933630">
            <w:pPr>
              <w:ind w:right="-1"/>
              <w:jc w:val="both"/>
              <w:rPr>
                <w:rFonts w:ascii="Times New Roman" w:hAnsi="Times New Roman" w:cs="Times New Roman"/>
                <w:sz w:val="24"/>
                <w:szCs w:val="24"/>
              </w:rPr>
            </w:pPr>
          </w:p>
          <w:p w:rsidR="00475928" w:rsidRPr="00933630" w:rsidRDefault="00933630" w:rsidP="00475928">
            <w:pPr>
              <w:ind w:left="34" w:right="-1"/>
              <w:jc w:val="both"/>
              <w:rPr>
                <w:rFonts w:ascii="Times New Roman" w:hAnsi="Times New Roman" w:cs="Times New Roman"/>
                <w:sz w:val="24"/>
                <w:szCs w:val="24"/>
              </w:rPr>
            </w:pPr>
            <w:r>
              <w:rPr>
                <w:rFonts w:ascii="Times New Roman" w:hAnsi="Times New Roman" w:cs="Times New Roman"/>
                <w:sz w:val="24"/>
                <w:szCs w:val="24"/>
              </w:rPr>
              <w:t xml:space="preserve">         </w:t>
            </w:r>
            <w:r w:rsidR="00475928" w:rsidRPr="00933630">
              <w:rPr>
                <w:rFonts w:ascii="Times New Roman" w:hAnsi="Times New Roman" w:cs="Times New Roman"/>
                <w:sz w:val="24"/>
                <w:szCs w:val="24"/>
              </w:rPr>
              <w:t>При проектировании учесть мероприятия по снижению шумового воздействия от аэропорта «Внуково».</w:t>
            </w:r>
          </w:p>
          <w:p w:rsidR="009B4EC9" w:rsidRPr="00933630" w:rsidRDefault="009B4EC9" w:rsidP="005F0A01">
            <w:pPr>
              <w:spacing w:after="0" w:line="240" w:lineRule="auto"/>
              <w:ind w:left="34" w:right="176"/>
              <w:jc w:val="both"/>
              <w:rPr>
                <w:rFonts w:ascii="Times New Roman" w:hAnsi="Times New Roman" w:cs="Times New Roman"/>
                <w:b/>
                <w:sz w:val="24"/>
                <w:szCs w:val="24"/>
              </w:rPr>
            </w:pPr>
            <w:r w:rsidRPr="00933630">
              <w:rPr>
                <w:rFonts w:ascii="Times New Roman" w:hAnsi="Times New Roman" w:cs="Times New Roman"/>
                <w:sz w:val="24"/>
                <w:szCs w:val="24"/>
              </w:rPr>
              <w:t xml:space="preserve">      </w:t>
            </w:r>
            <w:r w:rsidRPr="00933630">
              <w:rPr>
                <w:rFonts w:ascii="Times New Roman" w:hAnsi="Times New Roman" w:cs="Times New Roman"/>
                <w:b/>
                <w:sz w:val="24"/>
                <w:szCs w:val="24"/>
              </w:rPr>
              <w:t>Требования к классу здания.</w:t>
            </w:r>
            <w:r w:rsidR="0070002F" w:rsidRPr="00933630">
              <w:rPr>
                <w:rFonts w:ascii="Times New Roman" w:hAnsi="Times New Roman" w:cs="Times New Roman"/>
                <w:b/>
                <w:sz w:val="24"/>
                <w:szCs w:val="24"/>
              </w:rPr>
              <w:t xml:space="preserve">   </w:t>
            </w:r>
          </w:p>
          <w:p w:rsidR="009A12C8" w:rsidRPr="00933630" w:rsidRDefault="009A12C8" w:rsidP="005F0A01">
            <w:pPr>
              <w:spacing w:after="0" w:line="240" w:lineRule="auto"/>
              <w:ind w:right="176"/>
              <w:jc w:val="both"/>
              <w:rPr>
                <w:rFonts w:ascii="Times New Roman" w:hAnsi="Times New Roman" w:cs="Times New Roman"/>
                <w:sz w:val="24"/>
                <w:szCs w:val="24"/>
              </w:rPr>
            </w:pPr>
          </w:p>
          <w:p w:rsidR="009B4EC9" w:rsidRPr="00933630" w:rsidRDefault="0070002F" w:rsidP="005F0A0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9B4EC9" w:rsidRPr="00933630">
              <w:rPr>
                <w:rFonts w:ascii="Times New Roman" w:hAnsi="Times New Roman" w:cs="Times New Roman"/>
                <w:sz w:val="24"/>
                <w:szCs w:val="24"/>
              </w:rPr>
              <w:t xml:space="preserve">      Класс</w:t>
            </w:r>
            <w:proofErr w:type="gramStart"/>
            <w:r w:rsidR="009B4EC9" w:rsidRPr="00933630">
              <w:rPr>
                <w:rFonts w:ascii="Times New Roman" w:hAnsi="Times New Roman" w:cs="Times New Roman"/>
                <w:sz w:val="24"/>
                <w:szCs w:val="24"/>
              </w:rPr>
              <w:t xml:space="preserve"> В</w:t>
            </w:r>
            <w:proofErr w:type="gramEnd"/>
            <w:r w:rsidR="009B4EC9" w:rsidRPr="00933630">
              <w:rPr>
                <w:rFonts w:ascii="Times New Roman" w:hAnsi="Times New Roman" w:cs="Times New Roman"/>
                <w:sz w:val="24"/>
                <w:szCs w:val="24"/>
              </w:rPr>
              <w:t>+ (класс присваивается на основании соответствия  параметрам, перечисленным в Приложении №4).</w:t>
            </w:r>
          </w:p>
          <w:p w:rsidR="009B4EC9" w:rsidRPr="00933630" w:rsidRDefault="0070002F" w:rsidP="005F0A01">
            <w:pPr>
              <w:spacing w:after="0" w:line="240" w:lineRule="auto"/>
              <w:ind w:left="34" w:right="176"/>
              <w:jc w:val="both"/>
              <w:rPr>
                <w:rFonts w:ascii="Times New Roman" w:hAnsi="Times New Roman" w:cs="Times New Roman"/>
                <w:b/>
                <w:sz w:val="24"/>
                <w:szCs w:val="24"/>
              </w:rPr>
            </w:pPr>
            <w:r w:rsidRPr="00933630">
              <w:rPr>
                <w:rFonts w:ascii="Times New Roman" w:hAnsi="Times New Roman" w:cs="Times New Roman"/>
                <w:b/>
                <w:sz w:val="24"/>
                <w:szCs w:val="24"/>
              </w:rPr>
              <w:t xml:space="preserve">  </w:t>
            </w:r>
          </w:p>
          <w:p w:rsidR="00930A42" w:rsidRPr="00933630" w:rsidRDefault="009B4EC9" w:rsidP="005F0A0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933630">
              <w:rPr>
                <w:rFonts w:ascii="Times New Roman" w:hAnsi="Times New Roman" w:cs="Times New Roman"/>
                <w:sz w:val="24"/>
                <w:szCs w:val="24"/>
              </w:rPr>
              <w:t xml:space="preserve"> </w:t>
            </w:r>
            <w:r w:rsidR="0070002F" w:rsidRPr="00933630">
              <w:rPr>
                <w:rFonts w:ascii="Times New Roman" w:hAnsi="Times New Roman" w:cs="Times New Roman"/>
                <w:sz w:val="24"/>
                <w:szCs w:val="24"/>
              </w:rPr>
              <w:t>При проектировании учесть п</w:t>
            </w:r>
            <w:r w:rsidR="00475928" w:rsidRPr="00933630">
              <w:rPr>
                <w:rFonts w:ascii="Times New Roman" w:hAnsi="Times New Roman" w:cs="Times New Roman"/>
                <w:sz w:val="24"/>
                <w:szCs w:val="24"/>
              </w:rPr>
              <w:t>еречень требований для административного здания класса</w:t>
            </w:r>
            <w:proofErr w:type="gramStart"/>
            <w:r w:rsidR="00475928" w:rsidRPr="00933630">
              <w:rPr>
                <w:rFonts w:ascii="Times New Roman" w:hAnsi="Times New Roman" w:cs="Times New Roman"/>
                <w:sz w:val="24"/>
                <w:szCs w:val="24"/>
              </w:rPr>
              <w:t xml:space="preserve"> В</w:t>
            </w:r>
            <w:proofErr w:type="gramEnd"/>
            <w:r w:rsidR="00DC34B5" w:rsidRPr="00933630">
              <w:rPr>
                <w:rFonts w:ascii="Times New Roman" w:hAnsi="Times New Roman" w:cs="Times New Roman"/>
                <w:sz w:val="24"/>
                <w:szCs w:val="24"/>
              </w:rPr>
              <w:t>+</w:t>
            </w:r>
            <w:r w:rsidR="00E41C01" w:rsidRPr="00933630">
              <w:rPr>
                <w:rFonts w:ascii="Times New Roman" w:hAnsi="Times New Roman" w:cs="Times New Roman"/>
                <w:sz w:val="24"/>
                <w:szCs w:val="24"/>
              </w:rPr>
              <w:t xml:space="preserve"> (см. Приложение № 4).</w:t>
            </w:r>
          </w:p>
          <w:p w:rsidR="005F0A01" w:rsidRPr="00933630" w:rsidRDefault="005F0A01" w:rsidP="005F0A0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p>
          <w:p w:rsidR="005F0A01" w:rsidRPr="00933630" w:rsidRDefault="005F0A01" w:rsidP="005F0A01">
            <w:pPr>
              <w:spacing w:after="0" w:line="240" w:lineRule="auto"/>
              <w:ind w:left="34" w:right="176"/>
              <w:jc w:val="both"/>
              <w:rPr>
                <w:rFonts w:ascii="Times New Roman" w:hAnsi="Times New Roman" w:cs="Times New Roman"/>
                <w:b/>
                <w:sz w:val="24"/>
                <w:szCs w:val="24"/>
              </w:rPr>
            </w:pPr>
            <w:r w:rsidRPr="00933630">
              <w:rPr>
                <w:rFonts w:ascii="Times New Roman" w:hAnsi="Times New Roman" w:cs="Times New Roman"/>
                <w:b/>
                <w:sz w:val="24"/>
                <w:szCs w:val="24"/>
              </w:rPr>
              <w:t xml:space="preserve">     Ориентировочный состав помещений и их площади.</w:t>
            </w:r>
          </w:p>
          <w:p w:rsidR="005F0A01" w:rsidRPr="00933630" w:rsidRDefault="00933630" w:rsidP="005F0A01">
            <w:pPr>
              <w:spacing w:after="0" w:line="240" w:lineRule="auto"/>
              <w:ind w:left="34" w:right="176"/>
              <w:jc w:val="both"/>
              <w:rPr>
                <w:rFonts w:ascii="Times New Roman" w:hAnsi="Times New Roman" w:cs="Times New Roman"/>
                <w:sz w:val="24"/>
                <w:szCs w:val="24"/>
              </w:rPr>
            </w:pPr>
            <w:r>
              <w:rPr>
                <w:rFonts w:ascii="Times New Roman" w:hAnsi="Times New Roman" w:cs="Times New Roman"/>
                <w:sz w:val="24"/>
                <w:szCs w:val="24"/>
              </w:rPr>
              <w:t xml:space="preserve">      </w:t>
            </w:r>
            <w:r w:rsidR="005F0A01" w:rsidRPr="00933630">
              <w:rPr>
                <w:rFonts w:ascii="Times New Roman" w:hAnsi="Times New Roman" w:cs="Times New Roman"/>
                <w:sz w:val="24"/>
                <w:szCs w:val="24"/>
              </w:rPr>
              <w:t>Ориентировочный состав помещений и их площади принять по Приложению № 2 к настоящему Техническому Заданию.</w:t>
            </w:r>
          </w:p>
          <w:p w:rsidR="005F0A01" w:rsidRPr="00933630" w:rsidRDefault="005F0A01" w:rsidP="005F0A01">
            <w:pPr>
              <w:spacing w:after="0" w:line="240" w:lineRule="auto"/>
              <w:ind w:left="34" w:right="176"/>
              <w:jc w:val="both"/>
              <w:rPr>
                <w:rFonts w:ascii="Times New Roman" w:hAnsi="Times New Roman" w:cs="Times New Roman"/>
                <w:b/>
                <w:sz w:val="24"/>
                <w:szCs w:val="24"/>
              </w:rPr>
            </w:pPr>
            <w:r w:rsidRPr="00933630">
              <w:rPr>
                <w:rFonts w:ascii="Times New Roman" w:hAnsi="Times New Roman" w:cs="Times New Roman"/>
                <w:b/>
                <w:sz w:val="24"/>
                <w:szCs w:val="24"/>
              </w:rPr>
              <w:t xml:space="preserve"> </w:t>
            </w:r>
          </w:p>
          <w:p w:rsidR="005F0A01" w:rsidRPr="00933630" w:rsidRDefault="005F0A01" w:rsidP="005F0A0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 xml:space="preserve">      При разработке объемно – планировочных и фасадных решений необходимо учесть градообразующее значение объекта. </w:t>
            </w:r>
          </w:p>
          <w:p w:rsidR="005F0A01" w:rsidRPr="00933630" w:rsidRDefault="005F0A01" w:rsidP="005F0A01">
            <w:pPr>
              <w:spacing w:after="0" w:line="240" w:lineRule="auto"/>
              <w:jc w:val="both"/>
              <w:rPr>
                <w:rFonts w:ascii="Times New Roman" w:hAnsi="Times New Roman" w:cs="Times New Roman"/>
                <w:sz w:val="24"/>
                <w:szCs w:val="24"/>
              </w:rPr>
            </w:pPr>
          </w:p>
          <w:p w:rsidR="005F0A01" w:rsidRPr="00933630" w:rsidRDefault="005F0A01" w:rsidP="005F0A0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 xml:space="preserve">      </w:t>
            </w:r>
            <w:proofErr w:type="gramStart"/>
            <w:r w:rsidRPr="00933630">
              <w:rPr>
                <w:rFonts w:ascii="Times New Roman" w:hAnsi="Times New Roman" w:cs="Times New Roman"/>
                <w:sz w:val="24"/>
                <w:szCs w:val="24"/>
              </w:rPr>
              <w:t>Архитектурные решения</w:t>
            </w:r>
            <w:proofErr w:type="gramEnd"/>
            <w:r w:rsidRPr="00933630">
              <w:rPr>
                <w:rFonts w:ascii="Times New Roman" w:hAnsi="Times New Roman" w:cs="Times New Roman"/>
                <w:sz w:val="24"/>
                <w:szCs w:val="24"/>
              </w:rPr>
              <w:t xml:space="preserve"> вынести на рассмотрение Градостроительного совета ИЦ «</w:t>
            </w:r>
            <w:proofErr w:type="spellStart"/>
            <w:r w:rsidRPr="00933630">
              <w:rPr>
                <w:rFonts w:ascii="Times New Roman" w:hAnsi="Times New Roman" w:cs="Times New Roman"/>
                <w:sz w:val="24"/>
                <w:szCs w:val="24"/>
              </w:rPr>
              <w:t>Сколково</w:t>
            </w:r>
            <w:proofErr w:type="spellEnd"/>
            <w:r w:rsidRPr="00933630">
              <w:rPr>
                <w:rFonts w:ascii="Times New Roman" w:hAnsi="Times New Roman" w:cs="Times New Roman"/>
                <w:sz w:val="24"/>
                <w:szCs w:val="24"/>
              </w:rPr>
              <w:t>».</w:t>
            </w:r>
          </w:p>
          <w:p w:rsidR="005F0A01" w:rsidRPr="00933630" w:rsidRDefault="005F0A01" w:rsidP="005F0A01">
            <w:pPr>
              <w:spacing w:after="0" w:line="240" w:lineRule="auto"/>
              <w:jc w:val="both"/>
              <w:rPr>
                <w:rFonts w:ascii="Times New Roman" w:hAnsi="Times New Roman" w:cs="Times New Roman"/>
                <w:sz w:val="24"/>
                <w:szCs w:val="24"/>
              </w:rPr>
            </w:pPr>
          </w:p>
          <w:p w:rsidR="005F0A01" w:rsidRPr="00933630" w:rsidRDefault="005F0A01" w:rsidP="005F0A0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 xml:space="preserve">      Расчетное значение глубины промерзания грунта является основным параметром для назначения глубины заложения фундаментов, принимаемой по п. 5.5 СП 22.13330.2011. </w:t>
            </w:r>
          </w:p>
          <w:p w:rsidR="005F0A01" w:rsidRPr="00933630" w:rsidRDefault="005F0A01" w:rsidP="005F0A01">
            <w:pPr>
              <w:spacing w:after="0" w:line="240" w:lineRule="auto"/>
              <w:jc w:val="both"/>
              <w:rPr>
                <w:rFonts w:ascii="Times New Roman" w:hAnsi="Times New Roman" w:cs="Times New Roman"/>
                <w:sz w:val="24"/>
                <w:szCs w:val="24"/>
              </w:rPr>
            </w:pPr>
          </w:p>
          <w:p w:rsidR="005F0A01" w:rsidRPr="00933630" w:rsidRDefault="005F0A01" w:rsidP="005F0A0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 xml:space="preserve">      Температурные воздействия. Положения расчета на температурные воздействия приведены в разделе 13 СП 20.13330.2011. </w:t>
            </w:r>
          </w:p>
          <w:p w:rsidR="005F0A01" w:rsidRPr="00933630" w:rsidRDefault="005F0A01" w:rsidP="005F0A01">
            <w:pPr>
              <w:spacing w:after="0" w:line="240" w:lineRule="auto"/>
              <w:jc w:val="both"/>
              <w:rPr>
                <w:rFonts w:ascii="Times New Roman" w:hAnsi="Times New Roman" w:cs="Times New Roman"/>
                <w:sz w:val="24"/>
                <w:szCs w:val="24"/>
              </w:rPr>
            </w:pPr>
          </w:p>
          <w:p w:rsidR="005F0A01" w:rsidRPr="00933630" w:rsidRDefault="005F0A01" w:rsidP="005F0A0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 xml:space="preserve">      Расчеты по обоснованию отсутствия температурно-усадочных швов следует выполнять, если размеры здания, или его частей (например, подземной части крупного комплекса, состоящего из нескольких зданий), превышают предельно допустимые. Исходные данные, необходимые для выполнения таких расчетов приведены в СП </w:t>
            </w:r>
            <w:r w:rsidRPr="00933630">
              <w:rPr>
                <w:rFonts w:ascii="Times New Roman" w:hAnsi="Times New Roman" w:cs="Times New Roman"/>
                <w:sz w:val="24"/>
                <w:szCs w:val="24"/>
              </w:rPr>
              <w:lastRenderedPageBreak/>
              <w:t>20.13330.2011 и других источниках.</w:t>
            </w:r>
          </w:p>
          <w:p w:rsidR="005F0A01" w:rsidRPr="00933630" w:rsidRDefault="005F0A01" w:rsidP="005F0A01">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Температуры внутреннего воздуха помещений в теплое и холодное время года соответственно, принимаются по ГОСТ 12.1.005.</w:t>
            </w:r>
          </w:p>
          <w:p w:rsidR="009B4EC9" w:rsidRPr="00933630" w:rsidRDefault="009B4EC9" w:rsidP="009B4EC9">
            <w:pPr>
              <w:spacing w:after="0" w:line="240" w:lineRule="auto"/>
              <w:ind w:left="34" w:right="176"/>
              <w:rPr>
                <w:rFonts w:ascii="Times New Roman" w:hAnsi="Times New Roman" w:cs="Times New Roman"/>
                <w:b/>
                <w:sz w:val="24"/>
                <w:szCs w:val="24"/>
              </w:rPr>
            </w:pPr>
          </w:p>
        </w:tc>
      </w:tr>
      <w:tr w:rsidR="00933630" w:rsidRPr="00933630" w:rsidTr="00F417CF">
        <w:trPr>
          <w:trHeight w:val="70"/>
        </w:trPr>
        <w:tc>
          <w:tcPr>
            <w:tcW w:w="709" w:type="dxa"/>
            <w:tcBorders>
              <w:top w:val="single" w:sz="4" w:space="0" w:color="000000"/>
              <w:left w:val="single" w:sz="4" w:space="0" w:color="000000"/>
              <w:bottom w:val="single" w:sz="4" w:space="0" w:color="000000"/>
            </w:tcBorders>
            <w:vAlign w:val="center"/>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lastRenderedPageBreak/>
              <w:t>2.2</w:t>
            </w:r>
          </w:p>
        </w:tc>
        <w:tc>
          <w:tcPr>
            <w:tcW w:w="2410" w:type="dxa"/>
            <w:tcBorders>
              <w:top w:val="single" w:sz="4" w:space="0" w:color="000000"/>
              <w:left w:val="single" w:sz="4" w:space="0" w:color="000000"/>
              <w:bottom w:val="single" w:sz="4" w:space="0" w:color="000000"/>
            </w:tcBorders>
            <w:vAlign w:val="center"/>
          </w:tcPr>
          <w:p w:rsidR="00930A42" w:rsidRPr="00933630" w:rsidRDefault="00C04917" w:rsidP="00FC6B31">
            <w:pPr>
              <w:spacing w:before="240" w:after="0" w:line="240" w:lineRule="auto"/>
              <w:rPr>
                <w:rFonts w:ascii="Times New Roman" w:hAnsi="Times New Roman" w:cs="Times New Roman"/>
                <w:sz w:val="24"/>
                <w:szCs w:val="24"/>
              </w:rPr>
            </w:pPr>
            <w:r w:rsidRPr="00933630">
              <w:rPr>
                <w:rFonts w:ascii="Times New Roman" w:hAnsi="Times New Roman" w:cs="Times New Roman"/>
                <w:sz w:val="24"/>
                <w:szCs w:val="24"/>
              </w:rPr>
              <w:t>Требования к инженерному и технологическому оборудованию, максимальные удельные показатели потребления</w:t>
            </w:r>
          </w:p>
        </w:tc>
        <w:tc>
          <w:tcPr>
            <w:tcW w:w="6379" w:type="dxa"/>
            <w:tcBorders>
              <w:top w:val="single" w:sz="4" w:space="0" w:color="000000"/>
              <w:left w:val="single" w:sz="4" w:space="0" w:color="000000"/>
              <w:bottom w:val="single" w:sz="4" w:space="0" w:color="000000"/>
              <w:right w:val="single" w:sz="4" w:space="0" w:color="auto"/>
            </w:tcBorders>
            <w:vAlign w:val="center"/>
          </w:tcPr>
          <w:p w:rsidR="00DF3B43" w:rsidRPr="00933630" w:rsidRDefault="000968DB"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p>
          <w:p w:rsidR="00930A42" w:rsidRPr="00933630" w:rsidRDefault="00DF3B43"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Определить проектом в соответствии с действующими нормативами с учетом требований </w:t>
            </w:r>
            <w:r w:rsidR="001C003D" w:rsidRPr="00933630">
              <w:rPr>
                <w:rFonts w:ascii="Times New Roman" w:hAnsi="Times New Roman" w:cs="Times New Roman"/>
                <w:sz w:val="24"/>
                <w:szCs w:val="24"/>
              </w:rPr>
              <w:t xml:space="preserve">Технического задания на проектирование и </w:t>
            </w:r>
            <w:r w:rsidR="00C750BE" w:rsidRPr="00933630">
              <w:rPr>
                <w:rFonts w:ascii="Times New Roman" w:hAnsi="Times New Roman" w:cs="Times New Roman"/>
                <w:sz w:val="24"/>
                <w:szCs w:val="24"/>
              </w:rPr>
              <w:t xml:space="preserve">(Предварительных) </w:t>
            </w:r>
            <w:r w:rsidR="00C04917" w:rsidRPr="00933630">
              <w:rPr>
                <w:rFonts w:ascii="Times New Roman" w:hAnsi="Times New Roman" w:cs="Times New Roman"/>
                <w:sz w:val="24"/>
                <w:szCs w:val="24"/>
              </w:rPr>
              <w:t>Технических условий</w:t>
            </w:r>
            <w:r w:rsidR="001C003D" w:rsidRPr="00933630">
              <w:rPr>
                <w:rFonts w:ascii="Times New Roman" w:hAnsi="Times New Roman" w:cs="Times New Roman"/>
                <w:sz w:val="24"/>
                <w:szCs w:val="24"/>
              </w:rPr>
              <w:t xml:space="preserve"> подключения к </w:t>
            </w:r>
            <w:r w:rsidR="00C750BE" w:rsidRPr="00933630">
              <w:rPr>
                <w:rFonts w:ascii="Times New Roman" w:hAnsi="Times New Roman" w:cs="Times New Roman"/>
                <w:sz w:val="24"/>
                <w:szCs w:val="24"/>
              </w:rPr>
              <w:t xml:space="preserve">общегородским системам </w:t>
            </w:r>
            <w:r w:rsidR="001C003D" w:rsidRPr="00933630">
              <w:rPr>
                <w:rFonts w:ascii="Times New Roman" w:hAnsi="Times New Roman" w:cs="Times New Roman"/>
                <w:sz w:val="24"/>
                <w:szCs w:val="24"/>
              </w:rPr>
              <w:t>инженерн</w:t>
            </w:r>
            <w:r w:rsidR="00C750BE" w:rsidRPr="00933630">
              <w:rPr>
                <w:rFonts w:ascii="Times New Roman" w:hAnsi="Times New Roman" w:cs="Times New Roman"/>
                <w:sz w:val="24"/>
                <w:szCs w:val="24"/>
              </w:rPr>
              <w:t>о-технического обеспечения</w:t>
            </w:r>
            <w:r w:rsidR="00C04917" w:rsidRPr="00933630">
              <w:rPr>
                <w:rFonts w:ascii="Times New Roman" w:hAnsi="Times New Roman" w:cs="Times New Roman"/>
                <w:sz w:val="24"/>
                <w:szCs w:val="24"/>
              </w:rPr>
              <w:t>.</w:t>
            </w:r>
          </w:p>
          <w:p w:rsidR="00930A42" w:rsidRPr="00933630" w:rsidRDefault="000968DB"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В </w:t>
            </w:r>
            <w:proofErr w:type="gramStart"/>
            <w:r w:rsidR="00C04917" w:rsidRPr="00933630">
              <w:rPr>
                <w:rFonts w:ascii="Times New Roman" w:hAnsi="Times New Roman" w:cs="Times New Roman"/>
                <w:sz w:val="24"/>
                <w:szCs w:val="24"/>
              </w:rPr>
              <w:t xml:space="preserve">объеме </w:t>
            </w:r>
            <w:r w:rsidR="00004F89" w:rsidRPr="00933630">
              <w:rPr>
                <w:rFonts w:ascii="Times New Roman" w:hAnsi="Times New Roman" w:cs="Times New Roman"/>
                <w:sz w:val="24"/>
                <w:szCs w:val="24"/>
              </w:rPr>
              <w:t>работ,</w:t>
            </w:r>
            <w:r w:rsidR="00C04917" w:rsidRPr="00933630">
              <w:rPr>
                <w:rFonts w:ascii="Times New Roman" w:hAnsi="Times New Roman" w:cs="Times New Roman"/>
                <w:sz w:val="24"/>
                <w:szCs w:val="24"/>
              </w:rPr>
              <w:t xml:space="preserve"> выполняемом согласно настоящему </w:t>
            </w:r>
            <w:r w:rsidR="00E53C1C" w:rsidRPr="00933630">
              <w:rPr>
                <w:rFonts w:ascii="Times New Roman" w:hAnsi="Times New Roman" w:cs="Times New Roman"/>
                <w:sz w:val="24"/>
                <w:szCs w:val="24"/>
              </w:rPr>
              <w:t xml:space="preserve">Заданию на проектирование </w:t>
            </w:r>
            <w:r w:rsidR="001C6A78" w:rsidRPr="00933630">
              <w:rPr>
                <w:rFonts w:ascii="Times New Roman" w:hAnsi="Times New Roman" w:cs="Times New Roman"/>
                <w:sz w:val="24"/>
                <w:szCs w:val="24"/>
              </w:rPr>
              <w:t>на О</w:t>
            </w:r>
            <w:r w:rsidR="00C04917" w:rsidRPr="00933630">
              <w:rPr>
                <w:rFonts w:ascii="Times New Roman" w:hAnsi="Times New Roman" w:cs="Times New Roman"/>
                <w:sz w:val="24"/>
                <w:szCs w:val="24"/>
              </w:rPr>
              <w:t>бъекте должны быть запроектированы</w:t>
            </w:r>
            <w:proofErr w:type="gramEnd"/>
            <w:r w:rsidR="00C04917" w:rsidRPr="00933630">
              <w:rPr>
                <w:rFonts w:ascii="Times New Roman" w:hAnsi="Times New Roman" w:cs="Times New Roman"/>
                <w:sz w:val="24"/>
                <w:szCs w:val="24"/>
              </w:rPr>
              <w:t xml:space="preserve"> следующие инженерные системы:</w:t>
            </w:r>
          </w:p>
          <w:p w:rsidR="003305EE" w:rsidRPr="00933630" w:rsidRDefault="003305EE" w:rsidP="00470D41">
            <w:pPr>
              <w:spacing w:after="0" w:line="240" w:lineRule="auto"/>
              <w:ind w:left="34" w:right="176"/>
              <w:jc w:val="both"/>
              <w:rPr>
                <w:rFonts w:ascii="Times New Roman" w:hAnsi="Times New Roman" w:cs="Times New Roman"/>
                <w:b/>
                <w:sz w:val="24"/>
                <w:szCs w:val="24"/>
              </w:rPr>
            </w:pPr>
          </w:p>
          <w:p w:rsidR="00930A42" w:rsidRPr="00933630" w:rsidRDefault="003305EE" w:rsidP="00470D41">
            <w:pPr>
              <w:spacing w:after="0" w:line="240" w:lineRule="auto"/>
              <w:ind w:left="34" w:right="176"/>
              <w:jc w:val="both"/>
              <w:rPr>
                <w:rFonts w:ascii="Times New Roman" w:hAnsi="Times New Roman" w:cs="Times New Roman"/>
                <w:b/>
                <w:sz w:val="24"/>
                <w:szCs w:val="24"/>
              </w:rPr>
            </w:pPr>
            <w:r w:rsidRPr="00933630">
              <w:rPr>
                <w:rFonts w:ascii="Times New Roman" w:hAnsi="Times New Roman" w:cs="Times New Roman"/>
                <w:b/>
                <w:sz w:val="24"/>
                <w:szCs w:val="24"/>
              </w:rPr>
              <w:t xml:space="preserve">     </w:t>
            </w:r>
            <w:r w:rsidR="00C04917" w:rsidRPr="00933630">
              <w:rPr>
                <w:rFonts w:ascii="Times New Roman" w:hAnsi="Times New Roman" w:cs="Times New Roman"/>
                <w:b/>
                <w:sz w:val="24"/>
                <w:szCs w:val="24"/>
              </w:rPr>
              <w:t>Внутренние системы:</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Водоснабжение и водоотведение;</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Пожаротушение</w:t>
            </w:r>
            <w:r w:rsidR="0015366C" w:rsidRPr="00933630">
              <w:rPr>
                <w:rFonts w:ascii="Times New Roman" w:hAnsi="Times New Roman" w:cs="Times New Roman"/>
                <w:sz w:val="24"/>
                <w:szCs w:val="24"/>
              </w:rPr>
              <w:t xml:space="preserve"> и </w:t>
            </w:r>
            <w:proofErr w:type="spellStart"/>
            <w:r w:rsidR="0015366C" w:rsidRPr="00933630">
              <w:rPr>
                <w:rFonts w:ascii="Times New Roman" w:hAnsi="Times New Roman" w:cs="Times New Roman"/>
                <w:sz w:val="24"/>
                <w:szCs w:val="24"/>
              </w:rPr>
              <w:t>противодымная</w:t>
            </w:r>
            <w:proofErr w:type="spellEnd"/>
            <w:r w:rsidR="0015366C" w:rsidRPr="00933630">
              <w:rPr>
                <w:rFonts w:ascii="Times New Roman" w:hAnsi="Times New Roman" w:cs="Times New Roman"/>
                <w:sz w:val="24"/>
                <w:szCs w:val="24"/>
              </w:rPr>
              <w:t xml:space="preserve"> </w:t>
            </w:r>
            <w:proofErr w:type="spellStart"/>
            <w:r w:rsidR="0015366C" w:rsidRPr="00933630">
              <w:rPr>
                <w:rFonts w:ascii="Times New Roman" w:hAnsi="Times New Roman" w:cs="Times New Roman"/>
                <w:sz w:val="24"/>
                <w:szCs w:val="24"/>
              </w:rPr>
              <w:t>вентиляция</w:t>
            </w:r>
            <w:proofErr w:type="gramStart"/>
            <w:r w:rsidR="0015366C" w:rsidRPr="00933630">
              <w:rPr>
                <w:rFonts w:ascii="Times New Roman" w:hAnsi="Times New Roman" w:cs="Times New Roman"/>
                <w:sz w:val="24"/>
                <w:szCs w:val="24"/>
              </w:rPr>
              <w:t>;</w:t>
            </w:r>
            <w:r w:rsidRPr="00933630">
              <w:rPr>
                <w:rFonts w:ascii="Times New Roman" w:hAnsi="Times New Roman" w:cs="Times New Roman"/>
                <w:sz w:val="24"/>
                <w:szCs w:val="24"/>
              </w:rPr>
              <w:t>О</w:t>
            </w:r>
            <w:proofErr w:type="gramEnd"/>
            <w:r w:rsidRPr="00933630">
              <w:rPr>
                <w:rFonts w:ascii="Times New Roman" w:hAnsi="Times New Roman" w:cs="Times New Roman"/>
                <w:sz w:val="24"/>
                <w:szCs w:val="24"/>
              </w:rPr>
              <w:t>топление</w:t>
            </w:r>
            <w:proofErr w:type="spellEnd"/>
            <w:r w:rsidRPr="00933630">
              <w:rPr>
                <w:rFonts w:ascii="Times New Roman" w:hAnsi="Times New Roman" w:cs="Times New Roman"/>
                <w:sz w:val="24"/>
                <w:szCs w:val="24"/>
              </w:rPr>
              <w:t>;</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proofErr w:type="spellStart"/>
            <w:r w:rsidRPr="00933630">
              <w:rPr>
                <w:rFonts w:ascii="Times New Roman" w:hAnsi="Times New Roman" w:cs="Times New Roman"/>
                <w:sz w:val="24"/>
                <w:szCs w:val="24"/>
              </w:rPr>
              <w:t>Общеобменная</w:t>
            </w:r>
            <w:proofErr w:type="spellEnd"/>
            <w:r w:rsidRPr="00933630">
              <w:rPr>
                <w:rFonts w:ascii="Times New Roman" w:hAnsi="Times New Roman" w:cs="Times New Roman"/>
                <w:sz w:val="24"/>
                <w:szCs w:val="24"/>
              </w:rPr>
              <w:t xml:space="preserve"> вентиляция и кондиционирование;</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Технологическая вентиляция;</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Теплоснабжение</w:t>
            </w:r>
            <w:r w:rsidR="001C003D" w:rsidRPr="00933630">
              <w:rPr>
                <w:rFonts w:ascii="Times New Roman" w:hAnsi="Times New Roman" w:cs="Times New Roman"/>
                <w:sz w:val="24"/>
                <w:szCs w:val="24"/>
              </w:rPr>
              <w:t>, включая ИТП</w:t>
            </w:r>
            <w:r w:rsidRPr="00933630">
              <w:rPr>
                <w:rFonts w:ascii="Times New Roman" w:hAnsi="Times New Roman" w:cs="Times New Roman"/>
                <w:sz w:val="24"/>
                <w:szCs w:val="24"/>
              </w:rPr>
              <w:t>;</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Электроснабжение и силовое оборудование;</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Защитное заземление;</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proofErr w:type="spellStart"/>
            <w:r w:rsidRPr="00933630">
              <w:rPr>
                <w:rFonts w:ascii="Times New Roman" w:hAnsi="Times New Roman" w:cs="Times New Roman"/>
                <w:sz w:val="24"/>
                <w:szCs w:val="24"/>
              </w:rPr>
              <w:t>Молниезащита</w:t>
            </w:r>
            <w:proofErr w:type="spellEnd"/>
            <w:r w:rsidRPr="00933630">
              <w:rPr>
                <w:rFonts w:ascii="Times New Roman" w:hAnsi="Times New Roman" w:cs="Times New Roman"/>
                <w:sz w:val="24"/>
                <w:szCs w:val="24"/>
              </w:rPr>
              <w:t>;</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Внутреннее электроосвещение;</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Освещение территории;</w:t>
            </w:r>
          </w:p>
          <w:p w:rsidR="00847453" w:rsidRPr="00933630" w:rsidRDefault="00847453"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proofErr w:type="gramStart"/>
            <w:r w:rsidRPr="00933630">
              <w:rPr>
                <w:rFonts w:ascii="Times New Roman" w:hAnsi="Times New Roman" w:cs="Times New Roman"/>
                <w:sz w:val="24"/>
                <w:szCs w:val="24"/>
              </w:rPr>
              <w:t>Беспроводной</w:t>
            </w:r>
            <w:proofErr w:type="gramEnd"/>
            <w:r w:rsidRPr="00933630">
              <w:rPr>
                <w:rFonts w:ascii="Times New Roman" w:hAnsi="Times New Roman" w:cs="Times New Roman"/>
                <w:sz w:val="24"/>
                <w:szCs w:val="24"/>
              </w:rPr>
              <w:t xml:space="preserve"> высокоскоростной интернет</w:t>
            </w:r>
            <w:r w:rsidR="008358E1" w:rsidRPr="00933630">
              <w:rPr>
                <w:rFonts w:ascii="Times New Roman" w:hAnsi="Times New Roman" w:cs="Times New Roman"/>
                <w:sz w:val="24"/>
                <w:szCs w:val="24"/>
              </w:rPr>
              <w:t xml:space="preserve"> (во всех общественных местах и </w:t>
            </w:r>
            <w:r w:rsidR="001C6A78" w:rsidRPr="00933630">
              <w:rPr>
                <w:rFonts w:ascii="Times New Roman" w:hAnsi="Times New Roman" w:cs="Times New Roman"/>
                <w:sz w:val="24"/>
                <w:szCs w:val="24"/>
              </w:rPr>
              <w:t>рабочих кабинетах</w:t>
            </w:r>
            <w:r w:rsidR="008358E1" w:rsidRPr="00933630">
              <w:rPr>
                <w:rFonts w:ascii="Times New Roman" w:hAnsi="Times New Roman" w:cs="Times New Roman"/>
                <w:sz w:val="24"/>
                <w:szCs w:val="24"/>
              </w:rPr>
              <w:t>)</w:t>
            </w:r>
            <w:r w:rsidRPr="00933630">
              <w:rPr>
                <w:rFonts w:ascii="Times New Roman" w:hAnsi="Times New Roman" w:cs="Times New Roman"/>
                <w:sz w:val="24"/>
                <w:szCs w:val="24"/>
              </w:rPr>
              <w:t>;</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Телефонизация;</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Радиофикация;</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Телевидение</w:t>
            </w:r>
            <w:r w:rsidR="001C6A78" w:rsidRPr="00933630">
              <w:rPr>
                <w:rFonts w:ascii="Times New Roman" w:hAnsi="Times New Roman" w:cs="Times New Roman"/>
                <w:sz w:val="24"/>
                <w:szCs w:val="24"/>
              </w:rPr>
              <w:t>;</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 xml:space="preserve">Структурированная кабельная сеть, включая стойку и </w:t>
            </w:r>
            <w:proofErr w:type="spellStart"/>
            <w:r w:rsidRPr="00933630">
              <w:rPr>
                <w:rFonts w:ascii="Times New Roman" w:hAnsi="Times New Roman" w:cs="Times New Roman"/>
                <w:sz w:val="24"/>
                <w:szCs w:val="24"/>
              </w:rPr>
              <w:t>патч</w:t>
            </w:r>
            <w:proofErr w:type="spellEnd"/>
            <w:r w:rsidRPr="00933630">
              <w:rPr>
                <w:rFonts w:ascii="Times New Roman" w:hAnsi="Times New Roman" w:cs="Times New Roman"/>
                <w:sz w:val="24"/>
                <w:szCs w:val="24"/>
              </w:rPr>
              <w:t>-панели;</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Автоматизация инженерного оборудования;</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Автоматизация инженерного оборудования при пожаре;</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Охранная и пожарная сигнализация</w:t>
            </w:r>
            <w:r w:rsidR="0033315D" w:rsidRPr="00933630">
              <w:rPr>
                <w:rFonts w:ascii="Times New Roman" w:hAnsi="Times New Roman" w:cs="Times New Roman"/>
                <w:sz w:val="24"/>
                <w:szCs w:val="24"/>
              </w:rPr>
              <w:t xml:space="preserve"> с системой информирования в ближайшую пожарную часть</w:t>
            </w:r>
            <w:r w:rsidRPr="00933630">
              <w:rPr>
                <w:rFonts w:ascii="Times New Roman" w:hAnsi="Times New Roman" w:cs="Times New Roman"/>
                <w:sz w:val="24"/>
                <w:szCs w:val="24"/>
              </w:rPr>
              <w:t>;</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b/>
                <w:sz w:val="24"/>
                <w:szCs w:val="24"/>
              </w:rPr>
            </w:pPr>
            <w:r w:rsidRPr="00933630">
              <w:rPr>
                <w:rFonts w:ascii="Times New Roman" w:hAnsi="Times New Roman" w:cs="Times New Roman"/>
                <w:sz w:val="24"/>
                <w:szCs w:val="24"/>
              </w:rPr>
              <w:t>Система оповещения о пожаре и управления эвакуацией;</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Система диспетчеризации здания;</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 xml:space="preserve">Видеонаблюдение, контроль доступа, охранная сигнализация, </w:t>
            </w:r>
            <w:proofErr w:type="spellStart"/>
            <w:r w:rsidRPr="00933630">
              <w:rPr>
                <w:rFonts w:ascii="Times New Roman" w:hAnsi="Times New Roman" w:cs="Times New Roman"/>
                <w:sz w:val="24"/>
                <w:szCs w:val="24"/>
              </w:rPr>
              <w:t>часофикация</w:t>
            </w:r>
            <w:proofErr w:type="spellEnd"/>
            <w:r w:rsidR="0012726E" w:rsidRPr="00933630">
              <w:rPr>
                <w:rFonts w:ascii="Times New Roman" w:hAnsi="Times New Roman" w:cs="Times New Roman"/>
                <w:sz w:val="24"/>
                <w:szCs w:val="24"/>
              </w:rPr>
              <w:t>.</w:t>
            </w:r>
          </w:p>
          <w:p w:rsidR="00930A42" w:rsidRPr="00933630" w:rsidRDefault="00930A42" w:rsidP="00470D41">
            <w:pPr>
              <w:tabs>
                <w:tab w:val="left" w:pos="317"/>
              </w:tabs>
              <w:spacing w:after="0" w:line="240" w:lineRule="auto"/>
              <w:ind w:left="34" w:right="176"/>
              <w:rPr>
                <w:rFonts w:ascii="Times New Roman" w:hAnsi="Times New Roman" w:cs="Times New Roman"/>
                <w:i/>
                <w:sz w:val="24"/>
                <w:szCs w:val="24"/>
              </w:rPr>
            </w:pPr>
          </w:p>
          <w:p w:rsidR="00930A42" w:rsidRPr="00933630" w:rsidRDefault="003305EE" w:rsidP="00470D41">
            <w:pPr>
              <w:spacing w:after="0" w:line="240" w:lineRule="auto"/>
              <w:ind w:left="34" w:right="176"/>
              <w:jc w:val="both"/>
              <w:rPr>
                <w:rFonts w:ascii="Times New Roman" w:hAnsi="Times New Roman" w:cs="Times New Roman"/>
                <w:b/>
                <w:sz w:val="24"/>
                <w:szCs w:val="24"/>
              </w:rPr>
            </w:pPr>
            <w:r w:rsidRPr="00933630">
              <w:rPr>
                <w:rFonts w:ascii="Times New Roman" w:hAnsi="Times New Roman" w:cs="Times New Roman"/>
                <w:b/>
                <w:sz w:val="24"/>
                <w:szCs w:val="24"/>
              </w:rPr>
              <w:t xml:space="preserve">     </w:t>
            </w:r>
            <w:r w:rsidR="00C04917" w:rsidRPr="00933630">
              <w:rPr>
                <w:rFonts w:ascii="Times New Roman" w:hAnsi="Times New Roman" w:cs="Times New Roman"/>
                <w:b/>
                <w:sz w:val="24"/>
                <w:szCs w:val="24"/>
              </w:rPr>
              <w:t>Внутриплощадочные сети:</w:t>
            </w:r>
          </w:p>
          <w:p w:rsidR="00930A42" w:rsidRPr="00933630" w:rsidRDefault="00C04917" w:rsidP="00536DDC">
            <w:pPr>
              <w:pStyle w:val="ad"/>
              <w:numPr>
                <w:ilvl w:val="0"/>
                <w:numId w:val="9"/>
              </w:numPr>
              <w:tabs>
                <w:tab w:val="clear" w:pos="792"/>
                <w:tab w:val="num" w:pos="34"/>
                <w:tab w:val="left" w:pos="317"/>
              </w:tabs>
              <w:ind w:left="34" w:right="176" w:firstLine="0"/>
              <w:jc w:val="both"/>
              <w:rPr>
                <w:szCs w:val="24"/>
              </w:rPr>
            </w:pPr>
            <w:r w:rsidRPr="00933630">
              <w:rPr>
                <w:szCs w:val="24"/>
              </w:rPr>
              <w:t>Водоснабжение и Канализация</w:t>
            </w:r>
            <w:r w:rsidR="00346694" w:rsidRPr="00933630">
              <w:rPr>
                <w:szCs w:val="24"/>
              </w:rPr>
              <w:t xml:space="preserve"> (ливневая и </w:t>
            </w:r>
            <w:proofErr w:type="spellStart"/>
            <w:r w:rsidR="00346694" w:rsidRPr="00933630">
              <w:rPr>
                <w:szCs w:val="24"/>
              </w:rPr>
              <w:t>хозбытовая</w:t>
            </w:r>
            <w:proofErr w:type="spellEnd"/>
            <w:r w:rsidR="00346694" w:rsidRPr="00933630">
              <w:rPr>
                <w:szCs w:val="24"/>
              </w:rPr>
              <w:t>);</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Теплоснабжение</w:t>
            </w:r>
            <w:r w:rsidR="007F35A3" w:rsidRPr="00933630">
              <w:rPr>
                <w:rFonts w:ascii="Times New Roman" w:hAnsi="Times New Roman" w:cs="Times New Roman"/>
                <w:sz w:val="24"/>
                <w:szCs w:val="24"/>
              </w:rPr>
              <w:t>;</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lastRenderedPageBreak/>
              <w:t>Электроснабжение</w:t>
            </w:r>
            <w:r w:rsidR="007F35A3" w:rsidRPr="00933630">
              <w:rPr>
                <w:rFonts w:ascii="Times New Roman" w:hAnsi="Times New Roman" w:cs="Times New Roman"/>
                <w:sz w:val="24"/>
                <w:szCs w:val="24"/>
              </w:rPr>
              <w:t>;</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Наружное освещение, в том числе архитектурная подсветка здани</w:t>
            </w:r>
            <w:r w:rsidR="00DF3B43" w:rsidRPr="00933630">
              <w:rPr>
                <w:rFonts w:ascii="Times New Roman" w:hAnsi="Times New Roman" w:cs="Times New Roman"/>
                <w:sz w:val="24"/>
                <w:szCs w:val="24"/>
              </w:rPr>
              <w:t>я</w:t>
            </w:r>
            <w:r w:rsidR="007F35A3" w:rsidRPr="00933630">
              <w:rPr>
                <w:rFonts w:ascii="Times New Roman" w:hAnsi="Times New Roman" w:cs="Times New Roman"/>
                <w:sz w:val="24"/>
                <w:szCs w:val="24"/>
              </w:rPr>
              <w:t>;</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Телефонизация</w:t>
            </w:r>
            <w:r w:rsidR="007F35A3" w:rsidRPr="00933630">
              <w:rPr>
                <w:rFonts w:ascii="Times New Roman" w:hAnsi="Times New Roman" w:cs="Times New Roman"/>
                <w:sz w:val="24"/>
                <w:szCs w:val="24"/>
              </w:rPr>
              <w:t>;</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Структурированная кабельная сеть</w:t>
            </w:r>
            <w:r w:rsidR="007F35A3" w:rsidRPr="00933630">
              <w:rPr>
                <w:rFonts w:ascii="Times New Roman" w:hAnsi="Times New Roman" w:cs="Times New Roman"/>
                <w:sz w:val="24"/>
                <w:szCs w:val="24"/>
              </w:rPr>
              <w:t>;</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Диспетчеризация</w:t>
            </w:r>
            <w:r w:rsidR="007F35A3" w:rsidRPr="00933630">
              <w:rPr>
                <w:rFonts w:ascii="Times New Roman" w:hAnsi="Times New Roman" w:cs="Times New Roman"/>
                <w:sz w:val="24"/>
                <w:szCs w:val="24"/>
              </w:rPr>
              <w:t>;</w:t>
            </w:r>
          </w:p>
          <w:p w:rsidR="00930A42" w:rsidRPr="00933630" w:rsidRDefault="00C04917" w:rsidP="00470D41">
            <w:pPr>
              <w:numPr>
                <w:ilvl w:val="0"/>
                <w:numId w:val="9"/>
              </w:numPr>
              <w:tabs>
                <w:tab w:val="clear" w:pos="792"/>
                <w:tab w:val="num" w:pos="34"/>
                <w:tab w:val="left" w:pos="317"/>
              </w:tabs>
              <w:spacing w:after="0" w:line="240" w:lineRule="auto"/>
              <w:ind w:left="34" w:right="176" w:firstLine="0"/>
              <w:rPr>
                <w:rFonts w:ascii="Times New Roman" w:hAnsi="Times New Roman" w:cs="Times New Roman"/>
                <w:sz w:val="24"/>
                <w:szCs w:val="24"/>
              </w:rPr>
            </w:pPr>
            <w:r w:rsidRPr="00933630">
              <w:rPr>
                <w:rFonts w:ascii="Times New Roman" w:hAnsi="Times New Roman" w:cs="Times New Roman"/>
                <w:sz w:val="24"/>
                <w:szCs w:val="24"/>
              </w:rPr>
              <w:t>Системы безопасности</w:t>
            </w:r>
            <w:r w:rsidR="007F35A3" w:rsidRPr="00933630">
              <w:rPr>
                <w:rFonts w:ascii="Times New Roman" w:hAnsi="Times New Roman" w:cs="Times New Roman"/>
                <w:sz w:val="24"/>
                <w:szCs w:val="24"/>
              </w:rPr>
              <w:t>.</w:t>
            </w:r>
          </w:p>
          <w:p w:rsidR="00930A42" w:rsidRPr="00933630" w:rsidRDefault="00930A42" w:rsidP="00470D41">
            <w:pPr>
              <w:spacing w:after="0" w:line="240" w:lineRule="auto"/>
              <w:ind w:right="176"/>
              <w:rPr>
                <w:rFonts w:ascii="Times New Roman" w:hAnsi="Times New Roman" w:cs="Times New Roman"/>
                <w:i/>
                <w:sz w:val="24"/>
                <w:szCs w:val="24"/>
              </w:rPr>
            </w:pPr>
          </w:p>
          <w:p w:rsidR="00930A42" w:rsidRPr="00933630" w:rsidRDefault="00754781"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b/>
                <w:sz w:val="24"/>
                <w:szCs w:val="24"/>
              </w:rPr>
              <w:t xml:space="preserve">          </w:t>
            </w:r>
            <w:r w:rsidR="00C04917" w:rsidRPr="00933630">
              <w:rPr>
                <w:rFonts w:ascii="Times New Roman" w:hAnsi="Times New Roman" w:cs="Times New Roman"/>
                <w:b/>
                <w:sz w:val="24"/>
                <w:szCs w:val="24"/>
              </w:rPr>
              <w:t>Электрооборудование</w:t>
            </w:r>
            <w:r w:rsidR="00C04917" w:rsidRPr="00933630">
              <w:rPr>
                <w:rFonts w:ascii="Times New Roman" w:hAnsi="Times New Roman" w:cs="Times New Roman"/>
                <w:sz w:val="24"/>
                <w:szCs w:val="24"/>
              </w:rPr>
              <w:t xml:space="preserve"> – в соответствии с Техническим </w:t>
            </w:r>
            <w:r w:rsidR="00C56C49" w:rsidRPr="00933630">
              <w:rPr>
                <w:rFonts w:ascii="Times New Roman" w:hAnsi="Times New Roman" w:cs="Times New Roman"/>
                <w:sz w:val="24"/>
                <w:szCs w:val="24"/>
              </w:rPr>
              <w:t xml:space="preserve"> заданием, нормативными документами и требованиями ТУ (ПТУ) в части присоединения к сетям ИЦ </w:t>
            </w:r>
            <w:proofErr w:type="spellStart"/>
            <w:r w:rsidR="00C56C49" w:rsidRPr="00933630">
              <w:rPr>
                <w:rFonts w:ascii="Times New Roman" w:hAnsi="Times New Roman" w:cs="Times New Roman"/>
                <w:sz w:val="24"/>
                <w:szCs w:val="24"/>
              </w:rPr>
              <w:t>Сколково</w:t>
            </w:r>
            <w:proofErr w:type="spellEnd"/>
            <w:r w:rsidR="00C04917" w:rsidRPr="00933630">
              <w:rPr>
                <w:rFonts w:ascii="Times New Roman" w:hAnsi="Times New Roman" w:cs="Times New Roman"/>
                <w:sz w:val="24"/>
                <w:szCs w:val="24"/>
              </w:rPr>
              <w:t>. Размещение</w:t>
            </w:r>
            <w:r w:rsidR="00346694" w:rsidRPr="00933630">
              <w:rPr>
                <w:rFonts w:ascii="Times New Roman" w:hAnsi="Times New Roman" w:cs="Times New Roman"/>
                <w:sz w:val="24"/>
                <w:szCs w:val="24"/>
              </w:rPr>
              <w:t xml:space="preserve"> ТП,</w:t>
            </w:r>
            <w:r w:rsidR="00C04917" w:rsidRPr="00933630">
              <w:rPr>
                <w:rFonts w:ascii="Times New Roman" w:hAnsi="Times New Roman" w:cs="Times New Roman"/>
                <w:sz w:val="24"/>
                <w:szCs w:val="24"/>
              </w:rPr>
              <w:t xml:space="preserve"> </w:t>
            </w:r>
            <w:r w:rsidR="00C42ED5" w:rsidRPr="00933630">
              <w:rPr>
                <w:rFonts w:ascii="Times New Roman" w:hAnsi="Times New Roman" w:cs="Times New Roman"/>
                <w:sz w:val="24"/>
                <w:szCs w:val="24"/>
              </w:rPr>
              <w:t>высоковольтного</w:t>
            </w:r>
            <w:r w:rsidR="00C04917" w:rsidRPr="00933630">
              <w:rPr>
                <w:rFonts w:ascii="Times New Roman" w:hAnsi="Times New Roman" w:cs="Times New Roman"/>
                <w:sz w:val="24"/>
                <w:szCs w:val="24"/>
              </w:rPr>
              <w:t xml:space="preserve"> оборудования распределительных устройств (РУ) силовых трансформаторов и ГРЩ-0,4 </w:t>
            </w:r>
            <w:proofErr w:type="spellStart"/>
            <w:r w:rsidR="00C04917" w:rsidRPr="00933630">
              <w:rPr>
                <w:rFonts w:ascii="Times New Roman" w:hAnsi="Times New Roman" w:cs="Times New Roman"/>
                <w:sz w:val="24"/>
                <w:szCs w:val="24"/>
              </w:rPr>
              <w:t>кВ</w:t>
            </w:r>
            <w:proofErr w:type="spellEnd"/>
            <w:r w:rsidR="00C04917" w:rsidRPr="00933630">
              <w:rPr>
                <w:rFonts w:ascii="Times New Roman" w:hAnsi="Times New Roman" w:cs="Times New Roman"/>
                <w:sz w:val="24"/>
                <w:szCs w:val="24"/>
              </w:rPr>
              <w:t xml:space="preserve"> </w:t>
            </w:r>
            <w:r w:rsidR="00C56C49" w:rsidRPr="00933630">
              <w:rPr>
                <w:rFonts w:ascii="Times New Roman" w:hAnsi="Times New Roman" w:cs="Times New Roman"/>
                <w:sz w:val="24"/>
                <w:szCs w:val="24"/>
              </w:rPr>
              <w:t xml:space="preserve">предусмотреть </w:t>
            </w:r>
            <w:r w:rsidR="00C04917" w:rsidRPr="00933630">
              <w:rPr>
                <w:rFonts w:ascii="Times New Roman" w:hAnsi="Times New Roman" w:cs="Times New Roman"/>
                <w:sz w:val="24"/>
                <w:szCs w:val="24"/>
              </w:rPr>
              <w:t xml:space="preserve">в выделенных помещениях. </w:t>
            </w:r>
          </w:p>
          <w:p w:rsidR="00754781" w:rsidRPr="00933630" w:rsidRDefault="00754781" w:rsidP="00470D41">
            <w:pPr>
              <w:spacing w:after="0" w:line="240" w:lineRule="auto"/>
              <w:ind w:right="176" w:firstLine="567"/>
              <w:jc w:val="both"/>
              <w:rPr>
                <w:rFonts w:ascii="Times New Roman" w:eastAsia="Times New Roman" w:hAnsi="Times New Roman" w:cs="Times New Roman"/>
                <w:sz w:val="24"/>
                <w:szCs w:val="24"/>
                <w:lang w:eastAsia="ru-RU"/>
              </w:rPr>
            </w:pPr>
            <w:r w:rsidRPr="00933630">
              <w:rPr>
                <w:rFonts w:ascii="Times New Roman" w:eastAsia="Times New Roman" w:hAnsi="Times New Roman" w:cs="Times New Roman"/>
                <w:sz w:val="24"/>
                <w:szCs w:val="24"/>
                <w:lang w:eastAsia="ru-RU"/>
              </w:rPr>
              <w:t xml:space="preserve">Обеспечить электроснабжение по 2-ой категории надежности. </w:t>
            </w:r>
          </w:p>
          <w:p w:rsidR="0028736B" w:rsidRPr="00933630" w:rsidRDefault="00754781"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При необходимости </w:t>
            </w:r>
            <w:r w:rsidR="00DD7B51" w:rsidRPr="00933630">
              <w:rPr>
                <w:rFonts w:ascii="Times New Roman" w:hAnsi="Times New Roman" w:cs="Times New Roman"/>
                <w:sz w:val="24"/>
                <w:szCs w:val="24"/>
              </w:rPr>
              <w:t>запроектировать резервный источник электропитания</w:t>
            </w:r>
            <w:r w:rsidR="00C04917" w:rsidRPr="00933630">
              <w:rPr>
                <w:rFonts w:ascii="Times New Roman" w:hAnsi="Times New Roman" w:cs="Times New Roman"/>
                <w:sz w:val="24"/>
                <w:szCs w:val="24"/>
              </w:rPr>
              <w:t>.</w:t>
            </w:r>
            <w:r w:rsidR="00C56C49" w:rsidRPr="00933630">
              <w:rPr>
                <w:rFonts w:ascii="Times New Roman" w:hAnsi="Times New Roman" w:cs="Times New Roman"/>
                <w:sz w:val="24"/>
                <w:szCs w:val="24"/>
              </w:rPr>
              <w:t xml:space="preserve"> Тип станции согласовать с Заказчиком</w:t>
            </w:r>
            <w:r w:rsidR="0028736B" w:rsidRPr="00933630">
              <w:rPr>
                <w:rFonts w:ascii="Times New Roman" w:hAnsi="Times New Roman" w:cs="Times New Roman"/>
                <w:sz w:val="24"/>
                <w:szCs w:val="24"/>
              </w:rPr>
              <w:t>.</w:t>
            </w:r>
          </w:p>
          <w:p w:rsidR="00930A42" w:rsidRPr="00933630" w:rsidRDefault="00754781"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b/>
                <w:sz w:val="24"/>
                <w:szCs w:val="24"/>
              </w:rPr>
              <w:t xml:space="preserve">         </w:t>
            </w:r>
            <w:r w:rsidR="00C04917" w:rsidRPr="00933630">
              <w:rPr>
                <w:rFonts w:ascii="Times New Roman" w:hAnsi="Times New Roman" w:cs="Times New Roman"/>
                <w:b/>
                <w:sz w:val="24"/>
                <w:szCs w:val="24"/>
              </w:rPr>
              <w:t>Водоснабжение</w:t>
            </w:r>
            <w:r w:rsidR="00C04917" w:rsidRPr="00933630">
              <w:rPr>
                <w:rFonts w:ascii="Times New Roman" w:hAnsi="Times New Roman" w:cs="Times New Roman"/>
                <w:sz w:val="24"/>
                <w:szCs w:val="24"/>
              </w:rPr>
              <w:t xml:space="preserve"> – согласно </w:t>
            </w:r>
            <w:r w:rsidR="00C56C49" w:rsidRPr="00933630">
              <w:rPr>
                <w:rFonts w:ascii="Times New Roman" w:hAnsi="Times New Roman" w:cs="Times New Roman"/>
                <w:sz w:val="24"/>
                <w:szCs w:val="24"/>
              </w:rPr>
              <w:t>Техническому задани</w:t>
            </w:r>
            <w:r w:rsidR="004F56F1" w:rsidRPr="00933630">
              <w:rPr>
                <w:rFonts w:ascii="Times New Roman" w:hAnsi="Times New Roman" w:cs="Times New Roman"/>
                <w:sz w:val="24"/>
                <w:szCs w:val="24"/>
              </w:rPr>
              <w:t>ю</w:t>
            </w:r>
            <w:r w:rsidR="00C56C49" w:rsidRPr="00933630">
              <w:rPr>
                <w:rFonts w:ascii="Times New Roman" w:hAnsi="Times New Roman" w:cs="Times New Roman"/>
                <w:sz w:val="24"/>
                <w:szCs w:val="24"/>
              </w:rPr>
              <w:t xml:space="preserve">, нормативным документам и требованиям ТУ (ПТУ) в части присоединения к сетям ИЦ </w:t>
            </w:r>
            <w:proofErr w:type="spellStart"/>
            <w:r w:rsidR="00C56C49" w:rsidRPr="00933630">
              <w:rPr>
                <w:rFonts w:ascii="Times New Roman" w:hAnsi="Times New Roman" w:cs="Times New Roman"/>
                <w:sz w:val="24"/>
                <w:szCs w:val="24"/>
              </w:rPr>
              <w:t>Сколково</w:t>
            </w:r>
            <w:proofErr w:type="spellEnd"/>
            <w:r w:rsidR="00C04917" w:rsidRPr="00933630">
              <w:rPr>
                <w:rFonts w:ascii="Times New Roman" w:hAnsi="Times New Roman" w:cs="Times New Roman"/>
                <w:sz w:val="24"/>
                <w:szCs w:val="24"/>
              </w:rPr>
              <w:t xml:space="preserve">. </w:t>
            </w:r>
            <w:r w:rsidR="0012726E" w:rsidRPr="00933630">
              <w:rPr>
                <w:rFonts w:ascii="Times New Roman" w:hAnsi="Times New Roman" w:cs="Times New Roman"/>
                <w:sz w:val="24"/>
                <w:szCs w:val="24"/>
              </w:rPr>
              <w:t>Количество вводов водопровода и</w:t>
            </w:r>
            <w:r w:rsidR="0012726E" w:rsidRPr="00933630">
              <w:rPr>
                <w:rFonts w:ascii="Times New Roman" w:hAnsi="Times New Roman" w:cs="Times New Roman"/>
                <w:b/>
                <w:i/>
                <w:sz w:val="24"/>
                <w:szCs w:val="24"/>
              </w:rPr>
              <w:t xml:space="preserve"> </w:t>
            </w:r>
            <w:r w:rsidR="00C04917" w:rsidRPr="00933630">
              <w:rPr>
                <w:rFonts w:ascii="Times New Roman" w:hAnsi="Times New Roman" w:cs="Times New Roman"/>
                <w:sz w:val="24"/>
                <w:szCs w:val="24"/>
              </w:rPr>
              <w:t xml:space="preserve"> диаметр </w:t>
            </w:r>
            <w:r w:rsidR="0012726E" w:rsidRPr="00933630">
              <w:rPr>
                <w:rFonts w:ascii="Times New Roman" w:hAnsi="Times New Roman" w:cs="Times New Roman"/>
                <w:sz w:val="24"/>
                <w:szCs w:val="24"/>
              </w:rPr>
              <w:t xml:space="preserve">труб </w:t>
            </w:r>
            <w:r w:rsidR="00C04917" w:rsidRPr="00933630">
              <w:rPr>
                <w:rFonts w:ascii="Times New Roman" w:hAnsi="Times New Roman" w:cs="Times New Roman"/>
                <w:sz w:val="24"/>
                <w:szCs w:val="24"/>
              </w:rPr>
              <w:t>уточнить на стадии проектирования.</w:t>
            </w:r>
          </w:p>
          <w:p w:rsidR="00930A42" w:rsidRPr="00933630" w:rsidRDefault="00BF4317"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b/>
                <w:sz w:val="24"/>
                <w:szCs w:val="24"/>
              </w:rPr>
              <w:t xml:space="preserve">         </w:t>
            </w:r>
            <w:r w:rsidR="00C04917" w:rsidRPr="00933630">
              <w:rPr>
                <w:rFonts w:ascii="Times New Roman" w:hAnsi="Times New Roman" w:cs="Times New Roman"/>
                <w:b/>
                <w:sz w:val="24"/>
                <w:szCs w:val="24"/>
              </w:rPr>
              <w:t>Горячее водоснабжение</w:t>
            </w:r>
            <w:r w:rsidR="00C04917" w:rsidRPr="00933630">
              <w:rPr>
                <w:rFonts w:ascii="Times New Roman" w:hAnsi="Times New Roman" w:cs="Times New Roman"/>
                <w:sz w:val="24"/>
                <w:szCs w:val="24"/>
              </w:rPr>
              <w:t xml:space="preserve"> – от проектируемого ИТП с принудительной циркуляцией согласно ТУ (ПТУ).</w:t>
            </w:r>
          </w:p>
          <w:p w:rsidR="00BF4317" w:rsidRPr="00933630" w:rsidRDefault="00BF4317" w:rsidP="00470D41">
            <w:pPr>
              <w:spacing w:after="0" w:line="240" w:lineRule="auto"/>
              <w:ind w:right="176" w:firstLine="567"/>
              <w:jc w:val="both"/>
              <w:rPr>
                <w:rFonts w:ascii="Times New Roman" w:eastAsia="Times New Roman" w:hAnsi="Times New Roman" w:cs="Times New Roman"/>
                <w:b/>
                <w:sz w:val="24"/>
                <w:szCs w:val="24"/>
                <w:lang w:eastAsia="ru-RU"/>
              </w:rPr>
            </w:pPr>
            <w:r w:rsidRPr="00933630">
              <w:rPr>
                <w:rFonts w:ascii="Times New Roman" w:eastAsia="Times New Roman" w:hAnsi="Times New Roman" w:cs="Times New Roman"/>
                <w:sz w:val="24"/>
                <w:szCs w:val="24"/>
                <w:lang w:eastAsia="ru-RU"/>
              </w:rPr>
              <w:t xml:space="preserve">Система горячего водоснабжения должна быть бесперебойной. </w:t>
            </w:r>
          </w:p>
          <w:p w:rsidR="00BF4317" w:rsidRPr="00933630" w:rsidRDefault="00BF4317" w:rsidP="00470D41">
            <w:pPr>
              <w:spacing w:after="0" w:line="240" w:lineRule="auto"/>
              <w:ind w:left="34" w:right="176"/>
              <w:jc w:val="both"/>
              <w:rPr>
                <w:rFonts w:ascii="Times New Roman" w:hAnsi="Times New Roman" w:cs="Times New Roman"/>
                <w:b/>
                <w:sz w:val="24"/>
                <w:szCs w:val="24"/>
              </w:rPr>
            </w:pPr>
            <w:r w:rsidRPr="00933630">
              <w:rPr>
                <w:rFonts w:ascii="Times New Roman" w:hAnsi="Times New Roman" w:cs="Times New Roman"/>
                <w:b/>
                <w:sz w:val="24"/>
                <w:szCs w:val="24"/>
              </w:rPr>
              <w:t xml:space="preserve">         </w:t>
            </w:r>
          </w:p>
          <w:p w:rsidR="00930A42" w:rsidRPr="00933630" w:rsidRDefault="00BF4317"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b/>
                <w:sz w:val="24"/>
                <w:szCs w:val="24"/>
              </w:rPr>
              <w:t xml:space="preserve">        </w:t>
            </w:r>
            <w:r w:rsidR="00C04917" w:rsidRPr="00933630">
              <w:rPr>
                <w:rFonts w:ascii="Times New Roman" w:hAnsi="Times New Roman" w:cs="Times New Roman"/>
                <w:b/>
                <w:sz w:val="24"/>
                <w:szCs w:val="24"/>
              </w:rPr>
              <w:t>Канализация и водосток</w:t>
            </w:r>
            <w:r w:rsidR="00C04917" w:rsidRPr="00933630">
              <w:rPr>
                <w:rFonts w:ascii="Times New Roman" w:hAnsi="Times New Roman" w:cs="Times New Roman"/>
                <w:sz w:val="24"/>
                <w:szCs w:val="24"/>
              </w:rPr>
              <w:t xml:space="preserve"> </w:t>
            </w:r>
            <w:r w:rsidR="008D632E"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согласно Техническим условиям </w:t>
            </w:r>
            <w:r w:rsidR="00C56C49" w:rsidRPr="00933630">
              <w:rPr>
                <w:rFonts w:ascii="Times New Roman" w:hAnsi="Times New Roman" w:cs="Times New Roman"/>
                <w:sz w:val="24"/>
                <w:szCs w:val="24"/>
              </w:rPr>
              <w:t xml:space="preserve">(ПТУ) </w:t>
            </w:r>
            <w:r w:rsidR="00C04917" w:rsidRPr="00933630">
              <w:rPr>
                <w:rFonts w:ascii="Times New Roman" w:hAnsi="Times New Roman" w:cs="Times New Roman"/>
                <w:sz w:val="24"/>
                <w:szCs w:val="24"/>
              </w:rPr>
              <w:t xml:space="preserve">на подключение </w:t>
            </w:r>
            <w:r w:rsidR="00C56C49" w:rsidRPr="00933630">
              <w:rPr>
                <w:rFonts w:ascii="Times New Roman" w:hAnsi="Times New Roman" w:cs="Times New Roman"/>
                <w:sz w:val="24"/>
                <w:szCs w:val="24"/>
              </w:rPr>
              <w:t xml:space="preserve">к сетям ИЦ </w:t>
            </w:r>
            <w:proofErr w:type="spellStart"/>
            <w:r w:rsidR="00C56C49" w:rsidRPr="00933630">
              <w:rPr>
                <w:rFonts w:ascii="Times New Roman" w:hAnsi="Times New Roman" w:cs="Times New Roman"/>
                <w:sz w:val="24"/>
                <w:szCs w:val="24"/>
              </w:rPr>
              <w:t>Сколково</w:t>
            </w:r>
            <w:proofErr w:type="spellEnd"/>
            <w:r w:rsidR="00C56C49"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с самотечными выпусками в дворовую сеть бытовой и ливневой ка</w:t>
            </w:r>
            <w:r w:rsidR="00847453" w:rsidRPr="00933630">
              <w:rPr>
                <w:rFonts w:ascii="Times New Roman" w:hAnsi="Times New Roman" w:cs="Times New Roman"/>
                <w:sz w:val="24"/>
                <w:szCs w:val="24"/>
              </w:rPr>
              <w:t>нализации соответственно</w:t>
            </w:r>
            <w:r w:rsidR="00346694" w:rsidRPr="00933630">
              <w:rPr>
                <w:rFonts w:ascii="Times New Roman" w:hAnsi="Times New Roman" w:cs="Times New Roman"/>
                <w:sz w:val="24"/>
                <w:szCs w:val="24"/>
              </w:rPr>
              <w:t xml:space="preserve">, с последующим подключением к городским сетям ИЦ </w:t>
            </w:r>
            <w:proofErr w:type="spellStart"/>
            <w:r w:rsidR="00346694" w:rsidRPr="00933630">
              <w:rPr>
                <w:rFonts w:ascii="Times New Roman" w:hAnsi="Times New Roman" w:cs="Times New Roman"/>
                <w:sz w:val="24"/>
                <w:szCs w:val="24"/>
              </w:rPr>
              <w:t>Сколково</w:t>
            </w:r>
            <w:proofErr w:type="spellEnd"/>
            <w:proofErr w:type="gramStart"/>
            <w:r w:rsidR="00346694" w:rsidRPr="00933630">
              <w:rPr>
                <w:rFonts w:ascii="Times New Roman" w:hAnsi="Times New Roman" w:cs="Times New Roman"/>
                <w:sz w:val="24"/>
                <w:szCs w:val="24"/>
              </w:rPr>
              <w:t xml:space="preserve"> .</w:t>
            </w:r>
            <w:proofErr w:type="gramEnd"/>
            <w:r w:rsidR="00847453" w:rsidRPr="00933630">
              <w:rPr>
                <w:rFonts w:ascii="Times New Roman" w:hAnsi="Times New Roman" w:cs="Times New Roman"/>
                <w:sz w:val="24"/>
                <w:szCs w:val="24"/>
              </w:rPr>
              <w:t>.</w:t>
            </w:r>
          </w:p>
          <w:p w:rsidR="00BF4317" w:rsidRPr="00933630" w:rsidRDefault="00BF4317" w:rsidP="00470D41">
            <w:pPr>
              <w:spacing w:after="0" w:line="240" w:lineRule="auto"/>
              <w:ind w:left="34" w:right="176"/>
              <w:jc w:val="both"/>
              <w:rPr>
                <w:rFonts w:ascii="Times New Roman" w:hAnsi="Times New Roman" w:cs="Times New Roman"/>
                <w:b/>
                <w:sz w:val="24"/>
                <w:szCs w:val="24"/>
              </w:rPr>
            </w:pPr>
            <w:r w:rsidRPr="00933630">
              <w:rPr>
                <w:rFonts w:ascii="Times New Roman" w:hAnsi="Times New Roman" w:cs="Times New Roman"/>
                <w:b/>
                <w:sz w:val="24"/>
                <w:szCs w:val="24"/>
              </w:rPr>
              <w:t xml:space="preserve">        </w:t>
            </w:r>
          </w:p>
          <w:p w:rsidR="00BF4317" w:rsidRPr="00933630" w:rsidRDefault="00BF4317" w:rsidP="00470D41">
            <w:pPr>
              <w:spacing w:after="0" w:line="240" w:lineRule="auto"/>
              <w:ind w:right="176"/>
              <w:jc w:val="both"/>
              <w:rPr>
                <w:rFonts w:ascii="Times New Roman" w:eastAsia="Times New Roman" w:hAnsi="Times New Roman" w:cs="Times New Roman"/>
                <w:sz w:val="24"/>
                <w:szCs w:val="24"/>
                <w:lang w:eastAsia="ru-RU"/>
              </w:rPr>
            </w:pPr>
            <w:r w:rsidRPr="00933630">
              <w:rPr>
                <w:rFonts w:ascii="Times New Roman" w:hAnsi="Times New Roman" w:cs="Times New Roman"/>
                <w:b/>
                <w:sz w:val="24"/>
                <w:szCs w:val="24"/>
              </w:rPr>
              <w:t xml:space="preserve">        </w:t>
            </w:r>
            <w:r w:rsidR="000968DB" w:rsidRPr="00933630">
              <w:rPr>
                <w:rFonts w:ascii="Times New Roman" w:hAnsi="Times New Roman" w:cs="Times New Roman"/>
                <w:b/>
                <w:sz w:val="24"/>
                <w:szCs w:val="24"/>
              </w:rPr>
              <w:t xml:space="preserve"> </w:t>
            </w:r>
            <w:r w:rsidR="00C04917" w:rsidRPr="00933630">
              <w:rPr>
                <w:rFonts w:ascii="Times New Roman" w:hAnsi="Times New Roman" w:cs="Times New Roman"/>
                <w:b/>
                <w:sz w:val="24"/>
                <w:szCs w:val="24"/>
              </w:rPr>
              <w:t>Отопление</w:t>
            </w:r>
            <w:r w:rsidR="00C04917" w:rsidRPr="00933630">
              <w:rPr>
                <w:rFonts w:ascii="Times New Roman" w:hAnsi="Times New Roman" w:cs="Times New Roman"/>
                <w:sz w:val="24"/>
                <w:szCs w:val="24"/>
              </w:rPr>
              <w:t xml:space="preserve"> – водяная двухтрубная система с попутным движением теплоносителя</w:t>
            </w:r>
            <w:r w:rsidR="007F35A3" w:rsidRPr="00933630">
              <w:rPr>
                <w:rFonts w:ascii="Times New Roman" w:hAnsi="Times New Roman" w:cs="Times New Roman"/>
                <w:sz w:val="24"/>
                <w:szCs w:val="24"/>
              </w:rPr>
              <w:t>,</w:t>
            </w:r>
            <w:r w:rsidR="00C04917" w:rsidRPr="00933630">
              <w:rPr>
                <w:rFonts w:ascii="Times New Roman" w:hAnsi="Times New Roman" w:cs="Times New Roman"/>
                <w:sz w:val="24"/>
                <w:szCs w:val="24"/>
              </w:rPr>
              <w:t xml:space="preserve"> с вертикальными стояками и горизонтальной поэтажной разводкой по независимой схеме.</w:t>
            </w:r>
            <w:r w:rsidRPr="00933630">
              <w:rPr>
                <w:rFonts w:ascii="Times New Roman" w:hAnsi="Times New Roman" w:cs="Times New Roman"/>
                <w:sz w:val="24"/>
                <w:szCs w:val="24"/>
              </w:rPr>
              <w:t xml:space="preserve"> </w:t>
            </w:r>
          </w:p>
          <w:p w:rsidR="00930A42" w:rsidRPr="00933630" w:rsidRDefault="00930A42" w:rsidP="00470D41">
            <w:pPr>
              <w:spacing w:after="0" w:line="240" w:lineRule="auto"/>
              <w:ind w:left="34" w:right="176"/>
              <w:jc w:val="both"/>
              <w:rPr>
                <w:rFonts w:ascii="Times New Roman" w:hAnsi="Times New Roman" w:cs="Times New Roman"/>
                <w:sz w:val="24"/>
                <w:szCs w:val="24"/>
              </w:rPr>
            </w:pPr>
          </w:p>
          <w:p w:rsidR="00930A42" w:rsidRPr="00933630" w:rsidRDefault="00BF4317"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b/>
                <w:sz w:val="24"/>
                <w:szCs w:val="24"/>
              </w:rPr>
              <w:t xml:space="preserve">        </w:t>
            </w:r>
            <w:r w:rsidR="00C04917" w:rsidRPr="00933630">
              <w:rPr>
                <w:rFonts w:ascii="Times New Roman" w:hAnsi="Times New Roman" w:cs="Times New Roman"/>
                <w:b/>
                <w:sz w:val="24"/>
                <w:szCs w:val="24"/>
              </w:rPr>
              <w:t>Вентиляция</w:t>
            </w:r>
            <w:r w:rsidR="00C04917" w:rsidRPr="00933630">
              <w:rPr>
                <w:rFonts w:ascii="Times New Roman" w:hAnsi="Times New Roman" w:cs="Times New Roman"/>
                <w:sz w:val="24"/>
                <w:szCs w:val="24"/>
              </w:rPr>
              <w:t xml:space="preserve"> – приточно-вытяжная с механическим побуждением в соответствии с требованиями СНиП</w:t>
            </w:r>
            <w:r w:rsidR="0033315D" w:rsidRPr="00933630">
              <w:rPr>
                <w:rFonts w:ascii="Times New Roman" w:hAnsi="Times New Roman" w:cs="Times New Roman"/>
                <w:sz w:val="24"/>
                <w:szCs w:val="24"/>
              </w:rPr>
              <w:t xml:space="preserve"> с возможностью централизованного отключения систем </w:t>
            </w:r>
            <w:proofErr w:type="spellStart"/>
            <w:r w:rsidR="0033315D" w:rsidRPr="00933630">
              <w:rPr>
                <w:rFonts w:ascii="Times New Roman" w:hAnsi="Times New Roman" w:cs="Times New Roman"/>
                <w:sz w:val="24"/>
                <w:szCs w:val="24"/>
              </w:rPr>
              <w:t>общеобменной</w:t>
            </w:r>
            <w:proofErr w:type="spellEnd"/>
            <w:r w:rsidR="0033315D" w:rsidRPr="00933630">
              <w:rPr>
                <w:rFonts w:ascii="Times New Roman" w:hAnsi="Times New Roman" w:cs="Times New Roman"/>
                <w:sz w:val="24"/>
                <w:szCs w:val="24"/>
              </w:rPr>
              <w:t xml:space="preserve"> вентиляции.</w:t>
            </w:r>
          </w:p>
          <w:p w:rsidR="00BF4317" w:rsidRPr="00933630" w:rsidRDefault="00C56C49"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Теплоноситель для систем отопления и те</w:t>
            </w:r>
            <w:r w:rsidR="007F35A3" w:rsidRPr="00933630">
              <w:rPr>
                <w:rFonts w:ascii="Times New Roman" w:hAnsi="Times New Roman" w:cs="Times New Roman"/>
                <w:sz w:val="24"/>
                <w:szCs w:val="24"/>
              </w:rPr>
              <w:t>плоснабжения вентиляции готовит</w:t>
            </w:r>
            <w:r w:rsidRPr="00933630">
              <w:rPr>
                <w:rFonts w:ascii="Times New Roman" w:hAnsi="Times New Roman" w:cs="Times New Roman"/>
                <w:sz w:val="24"/>
                <w:szCs w:val="24"/>
              </w:rPr>
              <w:t>ся в ИТП.</w:t>
            </w:r>
            <w:r w:rsidR="00BF4317" w:rsidRPr="00933630">
              <w:rPr>
                <w:rFonts w:ascii="Times New Roman" w:hAnsi="Times New Roman" w:cs="Times New Roman"/>
                <w:sz w:val="24"/>
                <w:szCs w:val="24"/>
              </w:rPr>
              <w:t xml:space="preserve"> </w:t>
            </w:r>
          </w:p>
          <w:p w:rsidR="003305EE" w:rsidRPr="00933630" w:rsidRDefault="00BF4317"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p>
          <w:p w:rsidR="00930A42" w:rsidRPr="00933630" w:rsidRDefault="00BF4317"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b/>
                <w:sz w:val="24"/>
                <w:szCs w:val="24"/>
              </w:rPr>
              <w:t xml:space="preserve">         </w:t>
            </w:r>
            <w:proofErr w:type="spellStart"/>
            <w:r w:rsidR="00346694" w:rsidRPr="00933630">
              <w:rPr>
                <w:rFonts w:ascii="Times New Roman" w:hAnsi="Times New Roman" w:cs="Times New Roman"/>
                <w:b/>
                <w:sz w:val="24"/>
                <w:szCs w:val="24"/>
              </w:rPr>
              <w:t>Противодымную</w:t>
            </w:r>
            <w:proofErr w:type="spellEnd"/>
            <w:r w:rsidR="00346694" w:rsidRPr="00933630">
              <w:rPr>
                <w:rFonts w:ascii="Times New Roman" w:hAnsi="Times New Roman" w:cs="Times New Roman"/>
                <w:b/>
                <w:sz w:val="24"/>
                <w:szCs w:val="24"/>
              </w:rPr>
              <w:t xml:space="preserve"> вентиляцию</w:t>
            </w:r>
            <w:r w:rsidR="00C04917" w:rsidRPr="00933630">
              <w:rPr>
                <w:rFonts w:ascii="Times New Roman" w:hAnsi="Times New Roman" w:cs="Times New Roman"/>
                <w:sz w:val="24"/>
                <w:szCs w:val="24"/>
              </w:rPr>
              <w:t xml:space="preserve"> – выполнить в с</w:t>
            </w:r>
            <w:r w:rsidR="00635915" w:rsidRPr="00933630">
              <w:rPr>
                <w:rFonts w:ascii="Times New Roman" w:hAnsi="Times New Roman" w:cs="Times New Roman"/>
                <w:sz w:val="24"/>
                <w:szCs w:val="24"/>
              </w:rPr>
              <w:t>оответствии с требованиями СНиП. У</w:t>
            </w:r>
            <w:r w:rsidR="00C04917" w:rsidRPr="00933630">
              <w:rPr>
                <w:rFonts w:ascii="Times New Roman" w:hAnsi="Times New Roman" w:cs="Times New Roman"/>
                <w:sz w:val="24"/>
                <w:szCs w:val="24"/>
              </w:rPr>
              <w:t xml:space="preserve">становить </w:t>
            </w:r>
            <w:proofErr w:type="spellStart"/>
            <w:r w:rsidR="00C04917" w:rsidRPr="00933630">
              <w:rPr>
                <w:rFonts w:ascii="Times New Roman" w:hAnsi="Times New Roman" w:cs="Times New Roman"/>
                <w:sz w:val="24"/>
                <w:szCs w:val="24"/>
              </w:rPr>
              <w:t>огнезадерживающие</w:t>
            </w:r>
            <w:proofErr w:type="spellEnd"/>
            <w:r w:rsidR="00C04917" w:rsidRPr="00933630">
              <w:rPr>
                <w:rFonts w:ascii="Times New Roman" w:hAnsi="Times New Roman" w:cs="Times New Roman"/>
                <w:sz w:val="24"/>
                <w:szCs w:val="24"/>
              </w:rPr>
              <w:t xml:space="preserve"> клапаны на воздуховодах </w:t>
            </w:r>
            <w:proofErr w:type="spellStart"/>
            <w:r w:rsidR="00C04917" w:rsidRPr="00933630">
              <w:rPr>
                <w:rFonts w:ascii="Times New Roman" w:hAnsi="Times New Roman" w:cs="Times New Roman"/>
                <w:sz w:val="24"/>
                <w:szCs w:val="24"/>
              </w:rPr>
              <w:lastRenderedPageBreak/>
              <w:t>общеобменной</w:t>
            </w:r>
            <w:proofErr w:type="spellEnd"/>
            <w:r w:rsidR="00C04917" w:rsidRPr="00933630">
              <w:rPr>
                <w:rFonts w:ascii="Times New Roman" w:hAnsi="Times New Roman" w:cs="Times New Roman"/>
                <w:sz w:val="24"/>
                <w:szCs w:val="24"/>
              </w:rPr>
              <w:t xml:space="preserve"> вентиляции в местах прохода через огнестойкие преграды, при пересечении границы противопожарных отсеков и в местах окончания магистральных воздуховодов на этажах</w:t>
            </w:r>
            <w:r w:rsidR="00635915" w:rsidRPr="00933630">
              <w:rPr>
                <w:rFonts w:ascii="Times New Roman" w:hAnsi="Times New Roman" w:cs="Times New Roman"/>
                <w:sz w:val="24"/>
                <w:szCs w:val="24"/>
              </w:rPr>
              <w:t>, при необходимости</w:t>
            </w:r>
            <w:r w:rsidR="00C04917" w:rsidRPr="00933630">
              <w:rPr>
                <w:rFonts w:ascii="Times New Roman" w:hAnsi="Times New Roman" w:cs="Times New Roman"/>
                <w:sz w:val="24"/>
                <w:szCs w:val="24"/>
              </w:rPr>
              <w:t>.</w:t>
            </w:r>
          </w:p>
          <w:p w:rsidR="00930A42" w:rsidRPr="00933630" w:rsidRDefault="00BF4317"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Воздушно-тепловые завесы – </w:t>
            </w:r>
            <w:r w:rsidR="00635915" w:rsidRPr="00933630">
              <w:rPr>
                <w:rFonts w:ascii="Times New Roman" w:hAnsi="Times New Roman" w:cs="Times New Roman"/>
                <w:sz w:val="24"/>
                <w:szCs w:val="24"/>
              </w:rPr>
              <w:t xml:space="preserve">при необходимости </w:t>
            </w:r>
            <w:r w:rsidR="00C04917" w:rsidRPr="00933630">
              <w:rPr>
                <w:rFonts w:ascii="Times New Roman" w:hAnsi="Times New Roman" w:cs="Times New Roman"/>
                <w:sz w:val="24"/>
                <w:szCs w:val="24"/>
              </w:rPr>
              <w:t xml:space="preserve">предусмотреть </w:t>
            </w:r>
            <w:r w:rsidR="00C56C49" w:rsidRPr="00933630">
              <w:rPr>
                <w:rFonts w:ascii="Times New Roman" w:hAnsi="Times New Roman" w:cs="Times New Roman"/>
                <w:sz w:val="24"/>
                <w:szCs w:val="24"/>
              </w:rPr>
              <w:t>на в</w:t>
            </w:r>
            <w:r w:rsidR="00DD7B51" w:rsidRPr="00933630">
              <w:rPr>
                <w:rFonts w:ascii="Times New Roman" w:hAnsi="Times New Roman" w:cs="Times New Roman"/>
                <w:sz w:val="24"/>
                <w:szCs w:val="24"/>
              </w:rPr>
              <w:t>хо</w:t>
            </w:r>
            <w:r w:rsidR="00C56C49" w:rsidRPr="00933630">
              <w:rPr>
                <w:rFonts w:ascii="Times New Roman" w:hAnsi="Times New Roman" w:cs="Times New Roman"/>
                <w:sz w:val="24"/>
                <w:szCs w:val="24"/>
              </w:rPr>
              <w:t xml:space="preserve">дах с </w:t>
            </w:r>
            <w:r w:rsidR="00C04917" w:rsidRPr="00933630">
              <w:rPr>
                <w:rFonts w:ascii="Times New Roman" w:hAnsi="Times New Roman" w:cs="Times New Roman"/>
                <w:sz w:val="24"/>
                <w:szCs w:val="24"/>
              </w:rPr>
              <w:t>водяными</w:t>
            </w:r>
            <w:r w:rsidR="00C56C49" w:rsidRPr="00933630">
              <w:rPr>
                <w:rFonts w:ascii="Times New Roman" w:hAnsi="Times New Roman" w:cs="Times New Roman"/>
                <w:sz w:val="24"/>
                <w:szCs w:val="24"/>
              </w:rPr>
              <w:t xml:space="preserve"> или электрическими </w:t>
            </w:r>
            <w:r w:rsidR="00DD7B51" w:rsidRPr="00933630">
              <w:rPr>
                <w:rFonts w:ascii="Times New Roman" w:hAnsi="Times New Roman" w:cs="Times New Roman"/>
                <w:sz w:val="24"/>
                <w:szCs w:val="24"/>
              </w:rPr>
              <w:t>теплообменниками</w:t>
            </w:r>
            <w:r w:rsidR="00C04917" w:rsidRPr="00933630">
              <w:rPr>
                <w:rFonts w:ascii="Times New Roman" w:hAnsi="Times New Roman" w:cs="Times New Roman"/>
                <w:sz w:val="24"/>
                <w:szCs w:val="24"/>
              </w:rPr>
              <w:t>.</w:t>
            </w:r>
          </w:p>
          <w:p w:rsidR="00635915" w:rsidRPr="00933630" w:rsidRDefault="00BF4317"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391DF7" w:rsidRPr="00933630">
              <w:rPr>
                <w:rFonts w:ascii="Times New Roman" w:hAnsi="Times New Roman" w:cs="Times New Roman"/>
                <w:sz w:val="24"/>
                <w:szCs w:val="24"/>
              </w:rPr>
              <w:t xml:space="preserve">Архитектурными, инженерными и конструктивными решениями предусмотреть возможность установки бытовых кондиционеров в </w:t>
            </w:r>
            <w:r w:rsidRPr="00933630">
              <w:rPr>
                <w:rFonts w:ascii="Times New Roman" w:hAnsi="Times New Roman" w:cs="Times New Roman"/>
                <w:sz w:val="24"/>
                <w:szCs w:val="24"/>
              </w:rPr>
              <w:t>рабочих кабинетах, местах общего пользования</w:t>
            </w:r>
            <w:r w:rsidR="00391DF7" w:rsidRPr="00933630">
              <w:rPr>
                <w:rFonts w:ascii="Times New Roman" w:hAnsi="Times New Roman" w:cs="Times New Roman"/>
                <w:sz w:val="24"/>
                <w:szCs w:val="24"/>
              </w:rPr>
              <w:t>, в том числе возможность размещения внешних блоков кондиционеров на фасадах</w:t>
            </w:r>
            <w:r w:rsidR="00635915" w:rsidRPr="00933630">
              <w:rPr>
                <w:rFonts w:ascii="Times New Roman" w:hAnsi="Times New Roman" w:cs="Times New Roman"/>
                <w:sz w:val="24"/>
                <w:szCs w:val="24"/>
              </w:rPr>
              <w:t xml:space="preserve">, либо использование системы </w:t>
            </w:r>
            <w:r w:rsidR="00635915" w:rsidRPr="00933630">
              <w:rPr>
                <w:rFonts w:ascii="Times New Roman" w:hAnsi="Times New Roman" w:cs="Times New Roman"/>
                <w:sz w:val="24"/>
                <w:szCs w:val="24"/>
                <w:lang w:val="en-US"/>
              </w:rPr>
              <w:t>VRV</w:t>
            </w:r>
            <w:r w:rsidR="00635915" w:rsidRPr="00933630">
              <w:rPr>
                <w:rFonts w:ascii="Times New Roman" w:hAnsi="Times New Roman" w:cs="Times New Roman"/>
                <w:sz w:val="24"/>
                <w:szCs w:val="24"/>
              </w:rPr>
              <w:t xml:space="preserve"> кондиционирования.</w:t>
            </w:r>
            <w:r w:rsidR="00391DF7" w:rsidRPr="00933630">
              <w:rPr>
                <w:rFonts w:ascii="Times New Roman" w:hAnsi="Times New Roman" w:cs="Times New Roman"/>
                <w:sz w:val="24"/>
                <w:szCs w:val="24"/>
              </w:rPr>
              <w:t xml:space="preserve"> </w:t>
            </w:r>
          </w:p>
          <w:p w:rsidR="00BF4317" w:rsidRPr="00933630" w:rsidRDefault="00BF4317" w:rsidP="00470D41">
            <w:pPr>
              <w:spacing w:after="0" w:line="240" w:lineRule="auto"/>
              <w:ind w:right="176" w:firstLine="567"/>
              <w:jc w:val="both"/>
              <w:rPr>
                <w:rFonts w:ascii="Times New Roman" w:eastAsia="Times New Roman" w:hAnsi="Times New Roman" w:cs="Times New Roman"/>
                <w:b/>
                <w:sz w:val="24"/>
                <w:szCs w:val="24"/>
                <w:lang w:eastAsia="ru-RU"/>
              </w:rPr>
            </w:pPr>
          </w:p>
          <w:p w:rsidR="00BF4317" w:rsidRPr="00933630" w:rsidRDefault="00BF4317" w:rsidP="00470D41">
            <w:pPr>
              <w:spacing w:after="0" w:line="240" w:lineRule="auto"/>
              <w:ind w:right="176" w:firstLine="567"/>
              <w:jc w:val="both"/>
              <w:rPr>
                <w:rFonts w:ascii="Times New Roman" w:eastAsia="Times New Roman" w:hAnsi="Times New Roman" w:cs="Times New Roman"/>
                <w:b/>
                <w:sz w:val="24"/>
                <w:szCs w:val="24"/>
                <w:lang w:eastAsia="ru-RU"/>
              </w:rPr>
            </w:pPr>
            <w:r w:rsidRPr="00933630">
              <w:rPr>
                <w:rFonts w:ascii="Times New Roman" w:eastAsia="Times New Roman" w:hAnsi="Times New Roman" w:cs="Times New Roman"/>
                <w:b/>
                <w:sz w:val="24"/>
                <w:szCs w:val="24"/>
                <w:lang w:eastAsia="ru-RU"/>
              </w:rPr>
              <w:t>Слаботочные системы</w:t>
            </w:r>
          </w:p>
          <w:p w:rsidR="00BF4317" w:rsidRPr="00933630" w:rsidRDefault="00BF4317" w:rsidP="00470D41">
            <w:pPr>
              <w:spacing w:after="0" w:line="240" w:lineRule="auto"/>
              <w:ind w:left="34" w:right="176"/>
              <w:jc w:val="both"/>
              <w:rPr>
                <w:rFonts w:ascii="Times New Roman" w:hAnsi="Times New Roman" w:cs="Times New Roman"/>
                <w:sz w:val="24"/>
                <w:szCs w:val="24"/>
              </w:rPr>
            </w:pPr>
          </w:p>
          <w:p w:rsidR="00930A42" w:rsidRPr="00933630" w:rsidRDefault="00BF4317"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b/>
                <w:sz w:val="24"/>
                <w:szCs w:val="24"/>
              </w:rPr>
              <w:t xml:space="preserve">         </w:t>
            </w:r>
            <w:r w:rsidR="00C04917" w:rsidRPr="00933630">
              <w:rPr>
                <w:rFonts w:ascii="Times New Roman" w:hAnsi="Times New Roman" w:cs="Times New Roman"/>
                <w:b/>
                <w:sz w:val="24"/>
                <w:szCs w:val="24"/>
              </w:rPr>
              <w:t>Телефонизация</w:t>
            </w:r>
            <w:r w:rsidR="00C04917" w:rsidRPr="00933630">
              <w:rPr>
                <w:rFonts w:ascii="Times New Roman" w:hAnsi="Times New Roman" w:cs="Times New Roman"/>
                <w:sz w:val="24"/>
                <w:szCs w:val="24"/>
              </w:rPr>
              <w:t xml:space="preserve"> – по ТУ.</w:t>
            </w:r>
          </w:p>
          <w:p w:rsidR="00930A42" w:rsidRPr="00933630" w:rsidRDefault="00BF4317"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b/>
                <w:sz w:val="24"/>
                <w:szCs w:val="24"/>
              </w:rPr>
              <w:t xml:space="preserve">         </w:t>
            </w:r>
            <w:r w:rsidR="00C04917" w:rsidRPr="00933630">
              <w:rPr>
                <w:rFonts w:ascii="Times New Roman" w:hAnsi="Times New Roman" w:cs="Times New Roman"/>
                <w:b/>
                <w:sz w:val="24"/>
                <w:szCs w:val="24"/>
              </w:rPr>
              <w:t>Радиофикация</w:t>
            </w:r>
            <w:r w:rsidR="00C04917" w:rsidRPr="00933630">
              <w:rPr>
                <w:rFonts w:ascii="Times New Roman" w:hAnsi="Times New Roman" w:cs="Times New Roman"/>
                <w:sz w:val="24"/>
                <w:szCs w:val="24"/>
              </w:rPr>
              <w:t xml:space="preserve"> – по ТУ.</w:t>
            </w:r>
          </w:p>
          <w:p w:rsidR="001C6A78" w:rsidRPr="00933630" w:rsidRDefault="00BF4317" w:rsidP="00470D41">
            <w:pPr>
              <w:spacing w:after="0" w:line="240" w:lineRule="auto"/>
              <w:ind w:right="176"/>
              <w:jc w:val="both"/>
              <w:rPr>
                <w:rFonts w:ascii="Times New Roman" w:eastAsia="Times New Roman" w:hAnsi="Times New Roman" w:cs="Times New Roman"/>
                <w:sz w:val="24"/>
                <w:szCs w:val="24"/>
                <w:lang w:eastAsia="ru-RU"/>
              </w:rPr>
            </w:pPr>
            <w:r w:rsidRPr="00933630">
              <w:rPr>
                <w:rFonts w:ascii="Times New Roman" w:eastAsia="Times New Roman" w:hAnsi="Times New Roman" w:cs="Times New Roman"/>
                <w:b/>
                <w:sz w:val="24"/>
                <w:szCs w:val="24"/>
                <w:lang w:eastAsia="ru-RU"/>
              </w:rPr>
              <w:t xml:space="preserve">         </w:t>
            </w:r>
          </w:p>
          <w:p w:rsidR="00930A42" w:rsidRPr="00933630" w:rsidRDefault="00BF4317"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proofErr w:type="gramStart"/>
            <w:r w:rsidR="00C04917" w:rsidRPr="00933630">
              <w:rPr>
                <w:rFonts w:ascii="Times New Roman" w:hAnsi="Times New Roman" w:cs="Times New Roman"/>
                <w:sz w:val="24"/>
                <w:szCs w:val="24"/>
              </w:rPr>
              <w:t>Разработать систему сбора и обработки информации, систему контроля доступа, охранного видеонаблюдения, оповещения о пожаре, сети связи и системы безопасности в соответствии с действующими нормативами</w:t>
            </w:r>
            <w:r w:rsidR="000D5B0C" w:rsidRPr="00933630">
              <w:rPr>
                <w:rFonts w:ascii="Times New Roman" w:hAnsi="Times New Roman" w:cs="Times New Roman"/>
                <w:sz w:val="24"/>
                <w:szCs w:val="24"/>
              </w:rPr>
              <w:t>,</w:t>
            </w:r>
            <w:r w:rsidR="00EA4491" w:rsidRPr="00933630">
              <w:rPr>
                <w:rFonts w:ascii="Times New Roman" w:hAnsi="Times New Roman" w:cs="Times New Roman"/>
                <w:sz w:val="24"/>
                <w:szCs w:val="24"/>
              </w:rPr>
              <w:t xml:space="preserve"> </w:t>
            </w:r>
            <w:r w:rsidR="000D5B0C" w:rsidRPr="00933630">
              <w:rPr>
                <w:rFonts w:ascii="Times New Roman" w:hAnsi="Times New Roman" w:cs="Times New Roman"/>
                <w:sz w:val="24"/>
                <w:szCs w:val="24"/>
              </w:rPr>
              <w:t>Проектом системы обеспечения комплексной безопасности и антитеррористической защищенности инновационного центра «</w:t>
            </w:r>
            <w:proofErr w:type="spellStart"/>
            <w:r w:rsidR="000D5B0C" w:rsidRPr="00933630">
              <w:rPr>
                <w:rFonts w:ascii="Times New Roman" w:hAnsi="Times New Roman" w:cs="Times New Roman"/>
                <w:sz w:val="24"/>
                <w:szCs w:val="24"/>
              </w:rPr>
              <w:t>Сколково</w:t>
            </w:r>
            <w:proofErr w:type="spellEnd"/>
            <w:r w:rsidR="000D5B0C" w:rsidRPr="00933630">
              <w:rPr>
                <w:rFonts w:ascii="Times New Roman" w:hAnsi="Times New Roman" w:cs="Times New Roman"/>
                <w:sz w:val="24"/>
                <w:szCs w:val="24"/>
              </w:rPr>
              <w:t>»</w:t>
            </w:r>
            <w:r w:rsidR="00EA4491" w:rsidRPr="00933630">
              <w:rPr>
                <w:rFonts w:ascii="Times New Roman" w:hAnsi="Times New Roman" w:cs="Times New Roman"/>
                <w:sz w:val="24"/>
                <w:szCs w:val="24"/>
              </w:rPr>
              <w:t xml:space="preserve"> в части Технических условий и технических требований на проектирование объектов ИЦ </w:t>
            </w:r>
            <w:proofErr w:type="spellStart"/>
            <w:r w:rsidR="00EA4491" w:rsidRPr="00933630">
              <w:rPr>
                <w:rFonts w:ascii="Times New Roman" w:hAnsi="Times New Roman" w:cs="Times New Roman"/>
                <w:sz w:val="24"/>
                <w:szCs w:val="24"/>
              </w:rPr>
              <w:t>Сколково</w:t>
            </w:r>
            <w:proofErr w:type="spellEnd"/>
            <w:r w:rsidR="00EA4491" w:rsidRPr="00933630">
              <w:rPr>
                <w:rFonts w:ascii="Times New Roman" w:hAnsi="Times New Roman" w:cs="Times New Roman"/>
                <w:sz w:val="24"/>
                <w:szCs w:val="24"/>
              </w:rPr>
              <w:t xml:space="preserve"> в части обеспечения их безопасности</w:t>
            </w:r>
            <w:r w:rsidR="00C04917" w:rsidRPr="00933630">
              <w:rPr>
                <w:rFonts w:ascii="Times New Roman" w:hAnsi="Times New Roman" w:cs="Times New Roman"/>
                <w:sz w:val="24"/>
                <w:szCs w:val="24"/>
              </w:rPr>
              <w:t>.</w:t>
            </w:r>
            <w:proofErr w:type="gramEnd"/>
          </w:p>
          <w:p w:rsidR="00930A42" w:rsidRPr="00933630" w:rsidRDefault="00BF4317"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Разработать системы противопожарной и охранной сигнализации, автоматики пожаротушения,  автоматизированной системы управления зданием,  АОВ в соответствии с действующими нормативами.</w:t>
            </w:r>
          </w:p>
          <w:p w:rsidR="00346694" w:rsidRPr="00933630" w:rsidRDefault="00346694"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Обеспечить возможность интеграции систем обеспечения безопасности ИЦ «</w:t>
            </w:r>
            <w:proofErr w:type="spellStart"/>
            <w:r w:rsidRPr="00933630">
              <w:rPr>
                <w:rFonts w:ascii="Times New Roman" w:hAnsi="Times New Roman" w:cs="Times New Roman"/>
                <w:sz w:val="24"/>
                <w:szCs w:val="24"/>
              </w:rPr>
              <w:t>Сколково</w:t>
            </w:r>
            <w:proofErr w:type="spellEnd"/>
            <w:r w:rsidRPr="00933630">
              <w:rPr>
                <w:rFonts w:ascii="Times New Roman" w:hAnsi="Times New Roman" w:cs="Times New Roman"/>
                <w:sz w:val="24"/>
                <w:szCs w:val="24"/>
              </w:rPr>
              <w:t>» (видеонаблюдения, контроля доступа, систем противопожарной безопасности и пр.).</w:t>
            </w:r>
          </w:p>
          <w:p w:rsidR="009F3ACF" w:rsidRPr="00933630" w:rsidRDefault="009F3ACF" w:rsidP="009F3ACF">
            <w:pPr>
              <w:ind w:left="34" w:right="34"/>
              <w:jc w:val="both"/>
              <w:rPr>
                <w:rFonts w:ascii="Times New Roman" w:hAnsi="Times New Roman" w:cs="Times New Roman"/>
                <w:sz w:val="24"/>
                <w:szCs w:val="24"/>
              </w:rPr>
            </w:pPr>
            <w:r w:rsidRPr="00933630">
              <w:rPr>
                <w:rFonts w:ascii="Times New Roman" w:hAnsi="Times New Roman" w:cs="Times New Roman"/>
                <w:sz w:val="24"/>
                <w:szCs w:val="24"/>
              </w:rPr>
              <w:t xml:space="preserve">        Лифты – предусмотреть наличие грузопассажирских лифтов с оборудованием для МГН.</w:t>
            </w:r>
          </w:p>
          <w:p w:rsidR="00930A42" w:rsidRPr="00933630" w:rsidRDefault="009F3ACF"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Проектные решения в сфере инженерных систем и сетей должны соответствовать техническим условиям (ПТУ), на присоединение к инженерным сетям ИЦ «</w:t>
            </w:r>
            <w:proofErr w:type="spellStart"/>
            <w:r w:rsidR="00C04917" w:rsidRPr="00933630">
              <w:rPr>
                <w:rFonts w:ascii="Times New Roman" w:hAnsi="Times New Roman" w:cs="Times New Roman"/>
                <w:sz w:val="24"/>
                <w:szCs w:val="24"/>
              </w:rPr>
              <w:t>Сколково</w:t>
            </w:r>
            <w:proofErr w:type="spellEnd"/>
            <w:r w:rsidR="00C04917" w:rsidRPr="00933630">
              <w:rPr>
                <w:rFonts w:ascii="Times New Roman" w:hAnsi="Times New Roman" w:cs="Times New Roman"/>
                <w:sz w:val="24"/>
                <w:szCs w:val="24"/>
              </w:rPr>
              <w:t xml:space="preserve">». </w:t>
            </w:r>
          </w:p>
          <w:p w:rsidR="00EA4491" w:rsidRPr="00933630" w:rsidRDefault="00BF4317"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Здание оборудовать инженерными системами, совокупность, которых должна будет поддерживать требуемые условия проведения технологических процессов, а также безопасности - как внутренней рабочей среды, так и внешней окружающей среды. </w:t>
            </w:r>
          </w:p>
          <w:p w:rsidR="00930A42" w:rsidRPr="00933630" w:rsidRDefault="00BF4317"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При разработке проектной документации учитывать </w:t>
            </w:r>
            <w:r w:rsidR="00C04917" w:rsidRPr="00933630">
              <w:rPr>
                <w:rFonts w:ascii="Times New Roman" w:hAnsi="Times New Roman" w:cs="Times New Roman"/>
                <w:sz w:val="24"/>
                <w:szCs w:val="24"/>
              </w:rPr>
              <w:lastRenderedPageBreak/>
              <w:t>требования технических условий (предварительных технических условий) подключения к общегородским сетям инженерно-технического обеспечения и улично-дорожной сети, а также требования необходимые для получения  сертификата по LEED уровень «Серебро».</w:t>
            </w:r>
          </w:p>
          <w:p w:rsidR="000E58E4" w:rsidRPr="00933630" w:rsidRDefault="00BF4317"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Максимальные показатели потребления </w:t>
            </w:r>
            <w:r w:rsidR="00346694" w:rsidRPr="00933630">
              <w:rPr>
                <w:rFonts w:ascii="Times New Roman" w:hAnsi="Times New Roman" w:cs="Times New Roman"/>
                <w:sz w:val="24"/>
                <w:szCs w:val="24"/>
              </w:rPr>
              <w:t xml:space="preserve">по инженерным ресурсам </w:t>
            </w:r>
            <w:r w:rsidR="00C04917" w:rsidRPr="00933630">
              <w:rPr>
                <w:rFonts w:ascii="Times New Roman" w:hAnsi="Times New Roman" w:cs="Times New Roman"/>
                <w:sz w:val="24"/>
                <w:szCs w:val="24"/>
              </w:rPr>
              <w:t>принять в соответствии с Предварительными техническими условиями.</w:t>
            </w:r>
          </w:p>
          <w:p w:rsidR="00D94508" w:rsidRPr="00933630" w:rsidRDefault="00D94508" w:rsidP="003305EE">
            <w:pPr>
              <w:spacing w:after="0" w:line="240" w:lineRule="auto"/>
              <w:ind w:right="176" w:firstLine="567"/>
              <w:jc w:val="both"/>
              <w:rPr>
                <w:rFonts w:ascii="Times New Roman" w:eastAsia="Times New Roman" w:hAnsi="Times New Roman" w:cs="Times New Roman"/>
                <w:b/>
                <w:bCs/>
                <w:sz w:val="24"/>
                <w:szCs w:val="24"/>
                <w:lang w:eastAsia="ru-RU"/>
              </w:rPr>
            </w:pPr>
          </w:p>
        </w:tc>
      </w:tr>
      <w:tr w:rsidR="00933630" w:rsidRPr="00933630" w:rsidTr="00F417CF">
        <w:trPr>
          <w:trHeight w:val="70"/>
        </w:trPr>
        <w:tc>
          <w:tcPr>
            <w:tcW w:w="709" w:type="dxa"/>
            <w:tcBorders>
              <w:top w:val="single" w:sz="4" w:space="0" w:color="000000"/>
              <w:left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lastRenderedPageBreak/>
              <w:t>2.3</w:t>
            </w:r>
          </w:p>
        </w:tc>
        <w:tc>
          <w:tcPr>
            <w:tcW w:w="2410"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Требования к благоустройству территории, озеленению, организации рельефа</w:t>
            </w:r>
          </w:p>
        </w:tc>
        <w:tc>
          <w:tcPr>
            <w:tcW w:w="6379" w:type="dxa"/>
            <w:tcBorders>
              <w:top w:val="single" w:sz="4" w:space="0" w:color="000000"/>
              <w:left w:val="single" w:sz="4" w:space="0" w:color="000000"/>
              <w:bottom w:val="single" w:sz="4" w:space="0" w:color="000000"/>
              <w:right w:val="single" w:sz="4" w:space="0" w:color="000000"/>
            </w:tcBorders>
          </w:tcPr>
          <w:p w:rsidR="00BF2470" w:rsidRPr="00933630" w:rsidRDefault="00DC3051"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p>
          <w:p w:rsidR="00930A42" w:rsidRPr="00933630" w:rsidRDefault="00BF2470"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Необходимо учесть общие градостроительные решения, заложенные в ППТ.</w:t>
            </w:r>
          </w:p>
          <w:p w:rsidR="00004F89" w:rsidRPr="00933630" w:rsidRDefault="00DC3051" w:rsidP="00470D41">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004F89" w:rsidRPr="00933630">
              <w:rPr>
                <w:rFonts w:ascii="Times New Roman" w:hAnsi="Times New Roman" w:cs="Times New Roman"/>
                <w:sz w:val="24"/>
                <w:szCs w:val="24"/>
              </w:rPr>
              <w:t>Планировочными решениям</w:t>
            </w:r>
            <w:r w:rsidR="001542F0" w:rsidRPr="00933630">
              <w:rPr>
                <w:rFonts w:ascii="Times New Roman" w:hAnsi="Times New Roman" w:cs="Times New Roman"/>
                <w:sz w:val="24"/>
                <w:szCs w:val="24"/>
              </w:rPr>
              <w:t>и</w:t>
            </w:r>
            <w:r w:rsidR="00004F89" w:rsidRPr="00933630">
              <w:rPr>
                <w:rFonts w:ascii="Times New Roman" w:hAnsi="Times New Roman" w:cs="Times New Roman"/>
                <w:sz w:val="24"/>
                <w:szCs w:val="24"/>
              </w:rPr>
              <w:t xml:space="preserve"> в пределах участка предусмотреть внутреннюю </w:t>
            </w:r>
            <w:proofErr w:type="spellStart"/>
            <w:r w:rsidR="00004F89" w:rsidRPr="00933630">
              <w:rPr>
                <w:rFonts w:ascii="Times New Roman" w:hAnsi="Times New Roman" w:cs="Times New Roman"/>
                <w:sz w:val="24"/>
                <w:szCs w:val="24"/>
              </w:rPr>
              <w:t>улично</w:t>
            </w:r>
            <w:proofErr w:type="spellEnd"/>
            <w:r w:rsidR="00033D63" w:rsidRPr="00933630">
              <w:rPr>
                <w:rFonts w:ascii="Times New Roman" w:hAnsi="Times New Roman" w:cs="Times New Roman"/>
                <w:sz w:val="24"/>
                <w:szCs w:val="24"/>
              </w:rPr>
              <w:t xml:space="preserve"> </w:t>
            </w:r>
            <w:r w:rsidR="00004F89" w:rsidRPr="00933630">
              <w:rPr>
                <w:rFonts w:ascii="Times New Roman" w:hAnsi="Times New Roman" w:cs="Times New Roman"/>
                <w:sz w:val="24"/>
                <w:szCs w:val="24"/>
              </w:rPr>
              <w:t>-</w:t>
            </w:r>
            <w:r w:rsidR="00033D63" w:rsidRPr="00933630">
              <w:rPr>
                <w:rFonts w:ascii="Times New Roman" w:hAnsi="Times New Roman" w:cs="Times New Roman"/>
                <w:sz w:val="24"/>
                <w:szCs w:val="24"/>
              </w:rPr>
              <w:t xml:space="preserve"> </w:t>
            </w:r>
            <w:r w:rsidR="00004F89" w:rsidRPr="00933630">
              <w:rPr>
                <w:rFonts w:ascii="Times New Roman" w:hAnsi="Times New Roman" w:cs="Times New Roman"/>
                <w:sz w:val="24"/>
                <w:szCs w:val="24"/>
              </w:rPr>
              <w:t>дорожную сеть с минимальным количеством выездов на магистральные улицы районного зна</w:t>
            </w:r>
            <w:r w:rsidR="00033D63" w:rsidRPr="00933630">
              <w:rPr>
                <w:rFonts w:ascii="Times New Roman" w:hAnsi="Times New Roman" w:cs="Times New Roman"/>
                <w:sz w:val="24"/>
                <w:szCs w:val="24"/>
              </w:rPr>
              <w:t>чения и улицы местного значения.</w:t>
            </w:r>
          </w:p>
          <w:p w:rsidR="004821D8" w:rsidRPr="00933630" w:rsidRDefault="004821D8" w:rsidP="004821D8">
            <w:pPr>
              <w:spacing w:before="240" w:line="240" w:lineRule="auto"/>
              <w:ind w:right="-1"/>
              <w:jc w:val="both"/>
              <w:rPr>
                <w:rFonts w:ascii="Times New Roman" w:hAnsi="Times New Roman" w:cs="Times New Roman"/>
                <w:sz w:val="24"/>
                <w:szCs w:val="24"/>
              </w:rPr>
            </w:pPr>
            <w:r w:rsidRPr="00933630">
              <w:rPr>
                <w:rFonts w:ascii="Times New Roman" w:hAnsi="Times New Roman" w:cs="Times New Roman"/>
                <w:sz w:val="24"/>
                <w:szCs w:val="24"/>
              </w:rPr>
              <w:t xml:space="preserve">          Благоустройство территории выполнить с учетом доступа электротранспорта, </w:t>
            </w:r>
            <w:proofErr w:type="spellStart"/>
            <w:r w:rsidRPr="00933630">
              <w:rPr>
                <w:rFonts w:ascii="Times New Roman" w:hAnsi="Times New Roman" w:cs="Times New Roman"/>
                <w:sz w:val="24"/>
                <w:szCs w:val="24"/>
              </w:rPr>
              <w:t>немоторизированного</w:t>
            </w:r>
            <w:proofErr w:type="spellEnd"/>
            <w:r w:rsidRPr="00933630">
              <w:rPr>
                <w:rFonts w:ascii="Times New Roman" w:hAnsi="Times New Roman" w:cs="Times New Roman"/>
                <w:sz w:val="24"/>
                <w:szCs w:val="24"/>
              </w:rPr>
              <w:t xml:space="preserve"> транспорта, пешеходов и маломобильных групп населения.</w:t>
            </w:r>
          </w:p>
          <w:p w:rsidR="009A12C8" w:rsidRPr="00933630" w:rsidRDefault="009A12C8" w:rsidP="004821D8">
            <w:pPr>
              <w:spacing w:before="240" w:line="240" w:lineRule="auto"/>
              <w:ind w:right="-1"/>
              <w:jc w:val="both"/>
              <w:rPr>
                <w:rFonts w:ascii="Times New Roman" w:hAnsi="Times New Roman" w:cs="Times New Roman"/>
                <w:sz w:val="24"/>
                <w:szCs w:val="24"/>
              </w:rPr>
            </w:pPr>
            <w:r w:rsidRPr="00933630">
              <w:rPr>
                <w:rFonts w:ascii="Times New Roman" w:hAnsi="Times New Roman" w:cs="Times New Roman"/>
                <w:sz w:val="24"/>
                <w:szCs w:val="24"/>
              </w:rPr>
              <w:t xml:space="preserve">         Предусмотреть</w:t>
            </w:r>
            <w:r w:rsidR="009125B9">
              <w:rPr>
                <w:rFonts w:ascii="Times New Roman" w:hAnsi="Times New Roman" w:cs="Times New Roman"/>
                <w:sz w:val="24"/>
                <w:szCs w:val="24"/>
              </w:rPr>
              <w:t xml:space="preserve"> </w:t>
            </w:r>
            <w:r w:rsidR="009125B9" w:rsidRPr="00F43421">
              <w:rPr>
                <w:rFonts w:ascii="Times New Roman" w:hAnsi="Times New Roman" w:cs="Times New Roman"/>
                <w:sz w:val="24"/>
                <w:szCs w:val="24"/>
              </w:rPr>
              <w:t>гостевую</w:t>
            </w:r>
            <w:r w:rsidRPr="00F43421">
              <w:rPr>
                <w:rFonts w:ascii="Times New Roman" w:hAnsi="Times New Roman" w:cs="Times New Roman"/>
                <w:sz w:val="24"/>
                <w:szCs w:val="24"/>
              </w:rPr>
              <w:t xml:space="preserve"> автостоянку для электротранспорта для посетителей </w:t>
            </w:r>
            <w:r w:rsidR="009125B9" w:rsidRPr="00F43421">
              <w:rPr>
                <w:rFonts w:ascii="Times New Roman" w:hAnsi="Times New Roman" w:cs="Times New Roman"/>
                <w:sz w:val="24"/>
                <w:szCs w:val="24"/>
              </w:rPr>
              <w:t>–</w:t>
            </w:r>
            <w:r w:rsidR="00CF7F79" w:rsidRPr="00F43421">
              <w:rPr>
                <w:rFonts w:ascii="Times New Roman" w:hAnsi="Times New Roman" w:cs="Times New Roman"/>
                <w:sz w:val="24"/>
                <w:szCs w:val="24"/>
              </w:rPr>
              <w:t xml:space="preserve"> </w:t>
            </w:r>
            <w:r w:rsidR="009125B9" w:rsidRPr="00F43421">
              <w:rPr>
                <w:rFonts w:ascii="Times New Roman" w:hAnsi="Times New Roman" w:cs="Times New Roman"/>
                <w:sz w:val="24"/>
                <w:szCs w:val="24"/>
              </w:rPr>
              <w:t xml:space="preserve">из числа </w:t>
            </w:r>
            <w:r w:rsidRPr="00F43421">
              <w:rPr>
                <w:rFonts w:ascii="Times New Roman" w:hAnsi="Times New Roman" w:cs="Times New Roman"/>
                <w:sz w:val="24"/>
                <w:szCs w:val="24"/>
              </w:rPr>
              <w:t>МГН</w:t>
            </w:r>
            <w:r w:rsidR="009125B9" w:rsidRPr="00F43421">
              <w:rPr>
                <w:rFonts w:ascii="Times New Roman" w:hAnsi="Times New Roman" w:cs="Times New Roman"/>
                <w:sz w:val="24"/>
                <w:szCs w:val="24"/>
              </w:rPr>
              <w:t xml:space="preserve"> </w:t>
            </w:r>
            <w:r w:rsidRPr="00933630">
              <w:rPr>
                <w:rFonts w:ascii="Times New Roman" w:hAnsi="Times New Roman" w:cs="Times New Roman"/>
                <w:sz w:val="24"/>
                <w:szCs w:val="24"/>
              </w:rPr>
              <w:t xml:space="preserve">с выделением мест для </w:t>
            </w:r>
            <w:r w:rsidRPr="00933630">
              <w:rPr>
                <w:rFonts w:ascii="Times New Roman" w:eastAsia="Calibri" w:hAnsi="Times New Roman" w:cs="Times New Roman"/>
                <w:sz w:val="24"/>
                <w:szCs w:val="24"/>
              </w:rPr>
              <w:t>сотрудников органов государственной власти и МФЦ</w:t>
            </w:r>
            <w:r w:rsidR="00D83544" w:rsidRPr="00933630">
              <w:rPr>
                <w:rFonts w:ascii="Times New Roman" w:eastAsia="Calibri" w:hAnsi="Times New Roman" w:cs="Times New Roman"/>
                <w:sz w:val="24"/>
                <w:szCs w:val="24"/>
              </w:rPr>
              <w:t>.</w:t>
            </w:r>
            <w:r w:rsidR="004821D8" w:rsidRPr="00933630">
              <w:rPr>
                <w:rFonts w:ascii="Times New Roman" w:hAnsi="Times New Roman" w:cs="Times New Roman"/>
                <w:sz w:val="24"/>
                <w:szCs w:val="24"/>
              </w:rPr>
              <w:t xml:space="preserve">          </w:t>
            </w:r>
          </w:p>
          <w:p w:rsidR="004821D8" w:rsidRPr="00933630" w:rsidRDefault="004821D8" w:rsidP="004821D8">
            <w:pPr>
              <w:spacing w:before="240" w:line="240" w:lineRule="auto"/>
              <w:ind w:right="-1"/>
              <w:jc w:val="both"/>
              <w:rPr>
                <w:rFonts w:ascii="Times New Roman" w:hAnsi="Times New Roman" w:cs="Times New Roman"/>
                <w:sz w:val="24"/>
                <w:szCs w:val="24"/>
              </w:rPr>
            </w:pPr>
            <w:r w:rsidRPr="00933630">
              <w:rPr>
                <w:rFonts w:ascii="Times New Roman" w:hAnsi="Times New Roman" w:cs="Times New Roman"/>
                <w:sz w:val="24"/>
                <w:szCs w:val="24"/>
              </w:rPr>
              <w:t xml:space="preserve">          Предусмотреть зарядные устройства для электромобилей.</w:t>
            </w:r>
          </w:p>
          <w:p w:rsidR="004821D8" w:rsidRPr="00933630" w:rsidRDefault="00DC3051" w:rsidP="004821D8">
            <w:pPr>
              <w:spacing w:before="240" w:line="240" w:lineRule="auto"/>
              <w:ind w:right="-1"/>
              <w:jc w:val="both"/>
              <w:rPr>
                <w:rFonts w:ascii="Times New Roman" w:hAnsi="Times New Roman" w:cs="Times New Roman"/>
                <w:sz w:val="24"/>
                <w:szCs w:val="24"/>
              </w:rPr>
            </w:pPr>
            <w:r w:rsidRPr="00933630">
              <w:rPr>
                <w:rFonts w:ascii="Times New Roman" w:hAnsi="Times New Roman" w:cs="Times New Roman"/>
                <w:sz w:val="24"/>
                <w:szCs w:val="24"/>
              </w:rPr>
              <w:t xml:space="preserve">         П</w:t>
            </w:r>
            <w:r w:rsidR="00033D63" w:rsidRPr="00933630">
              <w:rPr>
                <w:rFonts w:ascii="Times New Roman" w:hAnsi="Times New Roman" w:cs="Times New Roman"/>
                <w:sz w:val="24"/>
                <w:szCs w:val="24"/>
              </w:rPr>
              <w:t xml:space="preserve">лощадки для </w:t>
            </w:r>
            <w:r w:rsidRPr="00933630">
              <w:rPr>
                <w:rFonts w:ascii="Times New Roman" w:hAnsi="Times New Roman" w:cs="Times New Roman"/>
                <w:sz w:val="24"/>
                <w:szCs w:val="24"/>
              </w:rPr>
              <w:t>отдыха</w:t>
            </w:r>
            <w:r w:rsidR="00547E00" w:rsidRPr="00933630">
              <w:rPr>
                <w:rFonts w:ascii="Times New Roman" w:hAnsi="Times New Roman" w:cs="Times New Roman"/>
                <w:sz w:val="24"/>
                <w:szCs w:val="24"/>
              </w:rPr>
              <w:t xml:space="preserve"> запроектировать с соблюдением требований нормативных документов</w:t>
            </w:r>
            <w:r w:rsidR="00033D63" w:rsidRPr="00933630">
              <w:rPr>
                <w:rFonts w:ascii="Times New Roman" w:hAnsi="Times New Roman" w:cs="Times New Roman"/>
                <w:sz w:val="24"/>
                <w:szCs w:val="24"/>
              </w:rPr>
              <w:t>.</w:t>
            </w:r>
            <w:r w:rsidR="00547E00" w:rsidRPr="00933630">
              <w:rPr>
                <w:rFonts w:ascii="Times New Roman" w:hAnsi="Times New Roman" w:cs="Times New Roman"/>
                <w:sz w:val="24"/>
                <w:szCs w:val="24"/>
              </w:rPr>
              <w:t xml:space="preserve"> </w:t>
            </w:r>
            <w:r w:rsidR="004821D8" w:rsidRPr="00933630">
              <w:rPr>
                <w:rFonts w:ascii="Times New Roman" w:hAnsi="Times New Roman" w:cs="Times New Roman"/>
                <w:sz w:val="24"/>
                <w:szCs w:val="24"/>
              </w:rPr>
              <w:t xml:space="preserve">          </w:t>
            </w:r>
          </w:p>
          <w:p w:rsidR="00930A42" w:rsidRPr="00933630" w:rsidRDefault="004821D8" w:rsidP="004821D8">
            <w:pPr>
              <w:spacing w:before="240" w:line="240" w:lineRule="auto"/>
              <w:ind w:right="-1"/>
              <w:jc w:val="both"/>
              <w:rPr>
                <w:rFonts w:ascii="Times New Roman" w:hAnsi="Times New Roman" w:cs="Times New Roman"/>
                <w:sz w:val="24"/>
                <w:szCs w:val="24"/>
              </w:rPr>
            </w:pPr>
            <w:r w:rsidRPr="00933630">
              <w:rPr>
                <w:rFonts w:ascii="Times New Roman" w:hAnsi="Times New Roman" w:cs="Times New Roman"/>
                <w:sz w:val="24"/>
                <w:szCs w:val="24"/>
              </w:rPr>
              <w:t xml:space="preserve">         Проектом предусмотреть различные типы дорожных покрытий, которые обеспечивают визуальную дифференциацию типов движения (пешеходное, велосипедное, автомобильное), и обеспечивают тактильную фактуру для маломобильных групп населения в местах пересечения дорог и пешеходных путей. </w:t>
            </w:r>
            <w:r w:rsidR="00033D63" w:rsidRPr="00933630">
              <w:rPr>
                <w:rFonts w:ascii="Times New Roman" w:hAnsi="Times New Roman" w:cs="Times New Roman"/>
                <w:sz w:val="24"/>
                <w:szCs w:val="24"/>
              </w:rPr>
              <w:t>Природные материалы</w:t>
            </w:r>
            <w:r w:rsidR="00DC3051" w:rsidRPr="00933630">
              <w:rPr>
                <w:rFonts w:ascii="Times New Roman" w:hAnsi="Times New Roman" w:cs="Times New Roman"/>
                <w:sz w:val="24"/>
                <w:szCs w:val="24"/>
              </w:rPr>
              <w:t>,</w:t>
            </w:r>
            <w:r w:rsidR="00033D63" w:rsidRPr="00933630">
              <w:rPr>
                <w:rFonts w:ascii="Times New Roman" w:hAnsi="Times New Roman" w:cs="Times New Roman"/>
                <w:sz w:val="24"/>
                <w:szCs w:val="24"/>
              </w:rPr>
              <w:t xml:space="preserve"> создающие</w:t>
            </w:r>
            <w:r w:rsidR="00C04917" w:rsidRPr="00933630">
              <w:rPr>
                <w:rFonts w:ascii="Times New Roman" w:hAnsi="Times New Roman" w:cs="Times New Roman"/>
                <w:sz w:val="24"/>
                <w:szCs w:val="24"/>
              </w:rPr>
              <w:t xml:space="preserve"> границы зон и </w:t>
            </w:r>
            <w:r w:rsidR="00033D63" w:rsidRPr="00933630">
              <w:rPr>
                <w:rFonts w:ascii="Times New Roman" w:hAnsi="Times New Roman" w:cs="Times New Roman"/>
                <w:sz w:val="24"/>
                <w:szCs w:val="24"/>
              </w:rPr>
              <w:t>т</w:t>
            </w:r>
            <w:r w:rsidR="00BA563F" w:rsidRPr="00933630">
              <w:rPr>
                <w:rFonts w:ascii="Times New Roman" w:hAnsi="Times New Roman" w:cs="Times New Roman"/>
                <w:sz w:val="24"/>
                <w:szCs w:val="24"/>
              </w:rPr>
              <w:t>ипы покрытий согласовать с Заказчиком.</w:t>
            </w:r>
          </w:p>
          <w:p w:rsidR="00930A42" w:rsidRPr="00933630" w:rsidRDefault="00DC3051" w:rsidP="00E034A6">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Все пространства на территории должны быть приспособлены для использования </w:t>
            </w:r>
            <w:r w:rsidR="00033D63" w:rsidRPr="00933630">
              <w:rPr>
                <w:rFonts w:ascii="Times New Roman" w:hAnsi="Times New Roman" w:cs="Times New Roman"/>
                <w:sz w:val="24"/>
                <w:szCs w:val="24"/>
              </w:rPr>
              <w:t>МГН.</w:t>
            </w:r>
            <w:r w:rsidR="00C04917" w:rsidRPr="00933630">
              <w:rPr>
                <w:rFonts w:ascii="Times New Roman" w:hAnsi="Times New Roman" w:cs="Times New Roman"/>
                <w:sz w:val="24"/>
                <w:szCs w:val="24"/>
              </w:rPr>
              <w:t xml:space="preserve"> </w:t>
            </w:r>
          </w:p>
          <w:p w:rsidR="00930A42" w:rsidRPr="00933630" w:rsidRDefault="00DC3051" w:rsidP="00E034A6">
            <w:pPr>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На территории </w:t>
            </w:r>
            <w:r w:rsidR="00BA563F" w:rsidRPr="00933630">
              <w:rPr>
                <w:rFonts w:ascii="Times New Roman" w:hAnsi="Times New Roman" w:cs="Times New Roman"/>
                <w:sz w:val="24"/>
                <w:szCs w:val="24"/>
              </w:rPr>
              <w:t xml:space="preserve">в соответствии с нормативными требованиями </w:t>
            </w:r>
            <w:r w:rsidR="00C04917" w:rsidRPr="00933630">
              <w:rPr>
                <w:rFonts w:ascii="Times New Roman" w:hAnsi="Times New Roman" w:cs="Times New Roman"/>
                <w:sz w:val="24"/>
                <w:szCs w:val="24"/>
              </w:rPr>
              <w:t xml:space="preserve">предусмотреть: </w:t>
            </w:r>
          </w:p>
          <w:p w:rsidR="00930A42" w:rsidRPr="00933630" w:rsidRDefault="00C04917" w:rsidP="00E034A6">
            <w:pPr>
              <w:numPr>
                <w:ilvl w:val="0"/>
                <w:numId w:val="9"/>
              </w:numPr>
              <w:tabs>
                <w:tab w:val="clear" w:pos="792"/>
                <w:tab w:val="num" w:pos="34"/>
                <w:tab w:val="left" w:pos="317"/>
              </w:tabs>
              <w:spacing w:after="0" w:line="240" w:lineRule="auto"/>
              <w:ind w:left="34" w:right="176" w:firstLine="0"/>
              <w:jc w:val="both"/>
              <w:rPr>
                <w:rFonts w:ascii="Times New Roman" w:hAnsi="Times New Roman" w:cs="Times New Roman"/>
                <w:sz w:val="24"/>
                <w:szCs w:val="24"/>
              </w:rPr>
            </w:pPr>
            <w:r w:rsidRPr="00933630">
              <w:rPr>
                <w:rFonts w:ascii="Times New Roman" w:hAnsi="Times New Roman" w:cs="Times New Roman"/>
                <w:sz w:val="24"/>
                <w:szCs w:val="24"/>
              </w:rPr>
              <w:t>пешеходные и велодорожки, проезды и стоянки пожарной спецтехники;</w:t>
            </w:r>
          </w:p>
          <w:p w:rsidR="00930A42" w:rsidRPr="00933630" w:rsidRDefault="00C04917" w:rsidP="00E034A6">
            <w:pPr>
              <w:numPr>
                <w:ilvl w:val="0"/>
                <w:numId w:val="9"/>
              </w:numPr>
              <w:tabs>
                <w:tab w:val="clear" w:pos="792"/>
                <w:tab w:val="num" w:pos="34"/>
                <w:tab w:val="left" w:pos="317"/>
              </w:tabs>
              <w:spacing w:after="0" w:line="240" w:lineRule="auto"/>
              <w:ind w:left="34" w:right="176" w:firstLine="0"/>
              <w:jc w:val="both"/>
              <w:rPr>
                <w:rFonts w:ascii="Times New Roman" w:hAnsi="Times New Roman" w:cs="Times New Roman"/>
                <w:sz w:val="24"/>
                <w:szCs w:val="24"/>
              </w:rPr>
            </w:pPr>
            <w:r w:rsidRPr="00933630">
              <w:rPr>
                <w:rFonts w:ascii="Times New Roman" w:hAnsi="Times New Roman" w:cs="Times New Roman"/>
                <w:sz w:val="24"/>
                <w:szCs w:val="24"/>
              </w:rPr>
              <w:t>скверы – зеленые насаждения (деревья, кустарники) с дорожками, уложенными тротуарной плиткой;</w:t>
            </w:r>
          </w:p>
          <w:p w:rsidR="00930A42" w:rsidRPr="00933630" w:rsidRDefault="00C04917" w:rsidP="00E034A6">
            <w:pPr>
              <w:numPr>
                <w:ilvl w:val="0"/>
                <w:numId w:val="9"/>
              </w:numPr>
              <w:tabs>
                <w:tab w:val="clear" w:pos="792"/>
                <w:tab w:val="num" w:pos="34"/>
                <w:tab w:val="left" w:pos="317"/>
              </w:tabs>
              <w:spacing w:after="0" w:line="240" w:lineRule="auto"/>
              <w:ind w:left="34" w:right="176" w:firstLine="0"/>
              <w:jc w:val="both"/>
              <w:rPr>
                <w:rFonts w:ascii="Times New Roman" w:hAnsi="Times New Roman" w:cs="Times New Roman"/>
                <w:sz w:val="24"/>
                <w:szCs w:val="24"/>
              </w:rPr>
            </w:pPr>
            <w:r w:rsidRPr="00933630">
              <w:rPr>
                <w:rFonts w:ascii="Times New Roman" w:hAnsi="Times New Roman" w:cs="Times New Roman"/>
                <w:sz w:val="24"/>
                <w:szCs w:val="24"/>
              </w:rPr>
              <w:t xml:space="preserve">зоны благоустройства, граничащие с проездами отделить ограничителями (металлические парковочные столбы или бетонные </w:t>
            </w:r>
            <w:proofErr w:type="spellStart"/>
            <w:r w:rsidRPr="00933630">
              <w:rPr>
                <w:rFonts w:ascii="Times New Roman" w:hAnsi="Times New Roman" w:cs="Times New Roman"/>
                <w:sz w:val="24"/>
                <w:szCs w:val="24"/>
              </w:rPr>
              <w:t>колесоотбои</w:t>
            </w:r>
            <w:proofErr w:type="spellEnd"/>
            <w:r w:rsidRPr="00933630">
              <w:rPr>
                <w:rFonts w:ascii="Times New Roman" w:hAnsi="Times New Roman" w:cs="Times New Roman"/>
                <w:sz w:val="24"/>
                <w:szCs w:val="24"/>
              </w:rPr>
              <w:t>);</w:t>
            </w:r>
          </w:p>
          <w:p w:rsidR="00930A42" w:rsidRPr="00933630" w:rsidRDefault="00C04917" w:rsidP="00E034A6">
            <w:pPr>
              <w:numPr>
                <w:ilvl w:val="0"/>
                <w:numId w:val="9"/>
              </w:numPr>
              <w:tabs>
                <w:tab w:val="clear" w:pos="792"/>
                <w:tab w:val="num" w:pos="34"/>
                <w:tab w:val="left" w:pos="317"/>
              </w:tabs>
              <w:spacing w:after="0" w:line="240" w:lineRule="auto"/>
              <w:ind w:left="34" w:right="176" w:firstLine="0"/>
              <w:jc w:val="both"/>
              <w:rPr>
                <w:rFonts w:ascii="Times New Roman" w:hAnsi="Times New Roman" w:cs="Times New Roman"/>
                <w:sz w:val="24"/>
                <w:szCs w:val="24"/>
              </w:rPr>
            </w:pPr>
            <w:r w:rsidRPr="00933630">
              <w:rPr>
                <w:rFonts w:ascii="Times New Roman" w:hAnsi="Times New Roman" w:cs="Times New Roman"/>
                <w:sz w:val="24"/>
                <w:szCs w:val="24"/>
              </w:rPr>
              <w:lastRenderedPageBreak/>
              <w:t>проложить дорожки с разным покрытием;</w:t>
            </w:r>
          </w:p>
          <w:p w:rsidR="004821D8" w:rsidRPr="00933630" w:rsidRDefault="00C04917" w:rsidP="008B0DE8">
            <w:pPr>
              <w:numPr>
                <w:ilvl w:val="0"/>
                <w:numId w:val="9"/>
              </w:numPr>
              <w:tabs>
                <w:tab w:val="clear" w:pos="792"/>
                <w:tab w:val="num" w:pos="34"/>
                <w:tab w:val="left" w:pos="317"/>
              </w:tabs>
              <w:spacing w:after="0" w:line="240" w:lineRule="auto"/>
              <w:ind w:left="34" w:right="-1" w:firstLine="0"/>
              <w:jc w:val="both"/>
              <w:rPr>
                <w:rFonts w:ascii="Times New Roman" w:hAnsi="Times New Roman" w:cs="Times New Roman"/>
                <w:sz w:val="24"/>
                <w:szCs w:val="24"/>
              </w:rPr>
            </w:pPr>
            <w:r w:rsidRPr="00933630">
              <w:rPr>
                <w:rFonts w:ascii="Times New Roman" w:hAnsi="Times New Roman" w:cs="Times New Roman"/>
                <w:sz w:val="24"/>
                <w:szCs w:val="24"/>
              </w:rPr>
              <w:t>спланировать места для отдыха</w:t>
            </w:r>
            <w:r w:rsidR="004821D8" w:rsidRPr="00933630">
              <w:rPr>
                <w:rFonts w:ascii="Times New Roman" w:hAnsi="Times New Roman" w:cs="Times New Roman"/>
                <w:sz w:val="24"/>
                <w:szCs w:val="24"/>
              </w:rPr>
              <w:t xml:space="preserve"> (проектом предусмотреть размещение детской площадки на прилегающей территории и малых архитектурных форм);</w:t>
            </w:r>
          </w:p>
          <w:p w:rsidR="00930A42" w:rsidRPr="00933630" w:rsidRDefault="00C04917" w:rsidP="008B0DE8">
            <w:pPr>
              <w:numPr>
                <w:ilvl w:val="0"/>
                <w:numId w:val="9"/>
              </w:numPr>
              <w:tabs>
                <w:tab w:val="clear" w:pos="792"/>
                <w:tab w:val="num" w:pos="34"/>
                <w:tab w:val="left" w:pos="317"/>
              </w:tabs>
              <w:spacing w:after="0" w:line="240" w:lineRule="auto"/>
              <w:ind w:left="34" w:right="176" w:firstLine="0"/>
              <w:jc w:val="both"/>
              <w:rPr>
                <w:rFonts w:ascii="Times New Roman" w:hAnsi="Times New Roman" w:cs="Times New Roman"/>
                <w:sz w:val="24"/>
                <w:szCs w:val="24"/>
              </w:rPr>
            </w:pPr>
            <w:r w:rsidRPr="00933630">
              <w:rPr>
                <w:rFonts w:ascii="Times New Roman" w:hAnsi="Times New Roman" w:cs="Times New Roman"/>
                <w:sz w:val="24"/>
                <w:szCs w:val="24"/>
              </w:rPr>
              <w:t>спроектировать подиумы, скамейки, места для сидения;</w:t>
            </w:r>
          </w:p>
          <w:p w:rsidR="004821D8" w:rsidRPr="00761C91" w:rsidRDefault="00C04917" w:rsidP="008B0DE8">
            <w:pPr>
              <w:numPr>
                <w:ilvl w:val="0"/>
                <w:numId w:val="9"/>
              </w:numPr>
              <w:tabs>
                <w:tab w:val="clear" w:pos="792"/>
                <w:tab w:val="num" w:pos="34"/>
                <w:tab w:val="left" w:pos="317"/>
              </w:tabs>
              <w:spacing w:after="0" w:line="240" w:lineRule="auto"/>
              <w:ind w:left="34" w:right="176" w:firstLine="0"/>
              <w:jc w:val="both"/>
              <w:rPr>
                <w:rFonts w:ascii="Times New Roman" w:hAnsi="Times New Roman" w:cs="Times New Roman"/>
                <w:sz w:val="24"/>
                <w:szCs w:val="24"/>
              </w:rPr>
            </w:pPr>
            <w:r w:rsidRPr="00761C91">
              <w:rPr>
                <w:rFonts w:ascii="Times New Roman" w:hAnsi="Times New Roman" w:cs="Times New Roman"/>
                <w:sz w:val="24"/>
                <w:szCs w:val="24"/>
              </w:rPr>
              <w:t xml:space="preserve">крытые «места для парковок» </w:t>
            </w:r>
            <w:r w:rsidR="0096470C" w:rsidRPr="00761C91">
              <w:rPr>
                <w:rFonts w:ascii="Times New Roman" w:hAnsi="Times New Roman" w:cs="Times New Roman"/>
                <w:sz w:val="24"/>
                <w:szCs w:val="24"/>
              </w:rPr>
              <w:t>велосипедов</w:t>
            </w:r>
            <w:r w:rsidR="004821D8" w:rsidRPr="00761C91">
              <w:rPr>
                <w:rFonts w:ascii="Times New Roman" w:hAnsi="Times New Roman" w:cs="Times New Roman"/>
                <w:sz w:val="24"/>
                <w:szCs w:val="24"/>
              </w:rPr>
              <w:t xml:space="preserve">.        </w:t>
            </w:r>
          </w:p>
          <w:p w:rsidR="004821D8" w:rsidRPr="00933630" w:rsidRDefault="004821D8" w:rsidP="008B0DE8">
            <w:pPr>
              <w:tabs>
                <w:tab w:val="left" w:pos="317"/>
              </w:tabs>
              <w:spacing w:after="0" w:line="240" w:lineRule="auto"/>
              <w:ind w:left="34" w:right="176"/>
              <w:jc w:val="both"/>
              <w:rPr>
                <w:rFonts w:ascii="Times New Roman" w:hAnsi="Times New Roman" w:cs="Times New Roman"/>
                <w:sz w:val="24"/>
                <w:szCs w:val="24"/>
              </w:rPr>
            </w:pPr>
            <w:r w:rsidRPr="00933630">
              <w:rPr>
                <w:rFonts w:ascii="Times New Roman" w:hAnsi="Times New Roman" w:cs="Times New Roman"/>
                <w:sz w:val="24"/>
                <w:szCs w:val="24"/>
              </w:rPr>
              <w:t xml:space="preserve">        Предусмотреть освещение территории </w:t>
            </w:r>
            <w:r w:rsidRPr="00B63698">
              <w:rPr>
                <w:rFonts w:ascii="Times New Roman" w:hAnsi="Times New Roman" w:cs="Times New Roman"/>
                <w:sz w:val="24"/>
                <w:szCs w:val="24"/>
              </w:rPr>
              <w:t>согласно нормам</w:t>
            </w:r>
            <w:r w:rsidR="009125B9" w:rsidRPr="00B63698">
              <w:rPr>
                <w:rFonts w:ascii="Times New Roman" w:hAnsi="Times New Roman" w:cs="Times New Roman"/>
                <w:sz w:val="24"/>
                <w:szCs w:val="24"/>
              </w:rPr>
              <w:t xml:space="preserve"> и общей концепции освещения города в составе</w:t>
            </w:r>
            <w:r w:rsidR="00E507A1" w:rsidRPr="00B63698">
              <w:rPr>
                <w:rFonts w:ascii="Times New Roman" w:hAnsi="Times New Roman" w:cs="Times New Roman"/>
                <w:sz w:val="24"/>
                <w:szCs w:val="24"/>
              </w:rPr>
              <w:t xml:space="preserve"> ком</w:t>
            </w:r>
            <w:r w:rsidR="00761C91" w:rsidRPr="00B63698">
              <w:rPr>
                <w:rFonts w:ascii="Times New Roman" w:hAnsi="Times New Roman" w:cs="Times New Roman"/>
                <w:sz w:val="24"/>
                <w:szCs w:val="24"/>
              </w:rPr>
              <w:t>плексного благоустройства города</w:t>
            </w:r>
            <w:r w:rsidRPr="00B63698">
              <w:rPr>
                <w:rFonts w:ascii="Times New Roman" w:hAnsi="Times New Roman" w:cs="Times New Roman"/>
                <w:sz w:val="24"/>
                <w:szCs w:val="24"/>
              </w:rPr>
              <w:t xml:space="preserve">, а </w:t>
            </w:r>
            <w:r w:rsidRPr="00933630">
              <w:rPr>
                <w:rFonts w:ascii="Times New Roman" w:hAnsi="Times New Roman" w:cs="Times New Roman"/>
                <w:sz w:val="24"/>
                <w:szCs w:val="24"/>
              </w:rPr>
              <w:t xml:space="preserve">также </w:t>
            </w:r>
            <w:r w:rsidR="00DC34B5" w:rsidRPr="00933630">
              <w:rPr>
                <w:rFonts w:ascii="Times New Roman" w:hAnsi="Times New Roman" w:cs="Times New Roman"/>
                <w:sz w:val="24"/>
                <w:szCs w:val="24"/>
              </w:rPr>
              <w:t xml:space="preserve">архитектурное </w:t>
            </w:r>
            <w:r w:rsidRPr="00933630">
              <w:rPr>
                <w:rFonts w:ascii="Times New Roman" w:hAnsi="Times New Roman" w:cs="Times New Roman"/>
                <w:sz w:val="24"/>
                <w:szCs w:val="24"/>
              </w:rPr>
              <w:t>освещение территории участка Ратуши, подсветку фасадов, рекламное освещение</w:t>
            </w:r>
            <w:r w:rsidR="009125B9">
              <w:rPr>
                <w:rFonts w:ascii="Times New Roman" w:hAnsi="Times New Roman" w:cs="Times New Roman"/>
                <w:sz w:val="24"/>
                <w:szCs w:val="24"/>
              </w:rPr>
              <w:t xml:space="preserve"> для повседневного использования и в дни праздников</w:t>
            </w:r>
            <w:r w:rsidRPr="00933630">
              <w:rPr>
                <w:rFonts w:ascii="Times New Roman" w:hAnsi="Times New Roman" w:cs="Times New Roman"/>
                <w:sz w:val="24"/>
                <w:szCs w:val="24"/>
              </w:rPr>
              <w:t>.</w:t>
            </w:r>
          </w:p>
          <w:p w:rsidR="00930A42" w:rsidRPr="00933630" w:rsidRDefault="00930A42" w:rsidP="00470D41">
            <w:pPr>
              <w:tabs>
                <w:tab w:val="left" w:pos="317"/>
              </w:tabs>
              <w:spacing w:after="0" w:line="240" w:lineRule="auto"/>
              <w:ind w:left="34" w:right="176"/>
              <w:rPr>
                <w:rFonts w:ascii="Times New Roman" w:hAnsi="Times New Roman" w:cs="Times New Roman"/>
                <w:i/>
                <w:sz w:val="24"/>
                <w:szCs w:val="24"/>
              </w:rPr>
            </w:pPr>
          </w:p>
        </w:tc>
      </w:tr>
      <w:tr w:rsidR="00933630" w:rsidRPr="00933630" w:rsidTr="00F417CF">
        <w:trPr>
          <w:trHeight w:val="783"/>
        </w:trPr>
        <w:tc>
          <w:tcPr>
            <w:tcW w:w="709" w:type="dxa"/>
            <w:tcBorders>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lastRenderedPageBreak/>
              <w:t>2.4</w:t>
            </w:r>
          </w:p>
        </w:tc>
        <w:tc>
          <w:tcPr>
            <w:tcW w:w="2410"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Требования к организации строительства</w:t>
            </w:r>
          </w:p>
        </w:tc>
        <w:tc>
          <w:tcPr>
            <w:tcW w:w="6379" w:type="dxa"/>
            <w:tcBorders>
              <w:top w:val="single" w:sz="4" w:space="0" w:color="000000"/>
              <w:left w:val="single" w:sz="4" w:space="0" w:color="000000"/>
              <w:bottom w:val="single" w:sz="4" w:space="0" w:color="000000"/>
              <w:right w:val="single" w:sz="4" w:space="0" w:color="000000"/>
            </w:tcBorders>
          </w:tcPr>
          <w:p w:rsidR="00163538" w:rsidRPr="00933630" w:rsidRDefault="006B10F6"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Проект разработать в соответствии с требованиями действующих нормативов, в </w:t>
            </w:r>
            <w:proofErr w:type="spellStart"/>
            <w:r w:rsidR="00C04917" w:rsidRPr="00933630">
              <w:rPr>
                <w:rFonts w:ascii="Times New Roman" w:hAnsi="Times New Roman" w:cs="Times New Roman"/>
                <w:sz w:val="24"/>
                <w:szCs w:val="24"/>
              </w:rPr>
              <w:t>т.ч</w:t>
            </w:r>
            <w:proofErr w:type="spellEnd"/>
            <w:r w:rsidR="00C04917" w:rsidRPr="00933630">
              <w:rPr>
                <w:rFonts w:ascii="Times New Roman" w:hAnsi="Times New Roman" w:cs="Times New Roman"/>
                <w:sz w:val="24"/>
                <w:szCs w:val="24"/>
              </w:rPr>
              <w:t>. Градостроительный кодекс РФ, СП 48.13330.2011</w:t>
            </w:r>
            <w:r w:rsidR="003369BA" w:rsidRPr="00933630">
              <w:rPr>
                <w:rFonts w:ascii="Times New Roman" w:hAnsi="Times New Roman" w:cs="Times New Roman"/>
                <w:sz w:val="24"/>
                <w:szCs w:val="24"/>
              </w:rPr>
              <w:t xml:space="preserve"> «Организация строительства»</w:t>
            </w:r>
            <w:r w:rsidR="00C04917" w:rsidRPr="00933630">
              <w:rPr>
                <w:rFonts w:ascii="Times New Roman" w:hAnsi="Times New Roman" w:cs="Times New Roman"/>
                <w:sz w:val="24"/>
                <w:szCs w:val="24"/>
              </w:rPr>
              <w:t xml:space="preserve">, МДС 12-46-2008 </w:t>
            </w:r>
            <w:r w:rsidR="003369BA" w:rsidRPr="00933630">
              <w:rPr>
                <w:rFonts w:ascii="Times New Roman" w:hAnsi="Times New Roman" w:cs="Times New Roman"/>
                <w:sz w:val="24"/>
                <w:szCs w:val="24"/>
              </w:rPr>
              <w:t xml:space="preserve">«Методические рекомендации по разработке и оформлению проекта организации строительства» </w:t>
            </w:r>
            <w:r w:rsidR="00C04917" w:rsidRPr="00933630">
              <w:rPr>
                <w:rFonts w:ascii="Times New Roman" w:hAnsi="Times New Roman" w:cs="Times New Roman"/>
                <w:sz w:val="24"/>
                <w:szCs w:val="24"/>
              </w:rPr>
              <w:t>и п. 23 Постановления Правительства РФ от 16.02.2008 г. №</w:t>
            </w:r>
            <w:r w:rsidR="00625399"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87. Согласовать с </w:t>
            </w:r>
            <w:r w:rsidR="005231D0" w:rsidRPr="00933630">
              <w:rPr>
                <w:rFonts w:ascii="Times New Roman" w:hAnsi="Times New Roman" w:cs="Times New Roman"/>
                <w:sz w:val="24"/>
                <w:szCs w:val="24"/>
              </w:rPr>
              <w:t xml:space="preserve">проектом подготовки площадки </w:t>
            </w:r>
            <w:r w:rsidR="00C04917" w:rsidRPr="00933630">
              <w:rPr>
                <w:rFonts w:ascii="Times New Roman" w:hAnsi="Times New Roman" w:cs="Times New Roman"/>
                <w:sz w:val="24"/>
                <w:szCs w:val="24"/>
              </w:rPr>
              <w:t xml:space="preserve">ИЦ </w:t>
            </w:r>
            <w:proofErr w:type="spellStart"/>
            <w:r w:rsidR="00C04917" w:rsidRPr="00933630">
              <w:rPr>
                <w:rFonts w:ascii="Times New Roman" w:hAnsi="Times New Roman" w:cs="Times New Roman"/>
                <w:sz w:val="24"/>
                <w:szCs w:val="24"/>
              </w:rPr>
              <w:t>Сколково</w:t>
            </w:r>
            <w:proofErr w:type="spellEnd"/>
            <w:r w:rsidR="00C04917" w:rsidRPr="00933630">
              <w:rPr>
                <w:rFonts w:ascii="Times New Roman" w:hAnsi="Times New Roman" w:cs="Times New Roman"/>
                <w:sz w:val="24"/>
                <w:szCs w:val="24"/>
              </w:rPr>
              <w:t>.</w:t>
            </w:r>
          </w:p>
          <w:p w:rsidR="00BF2470" w:rsidRPr="00933630" w:rsidRDefault="00BF2470" w:rsidP="00470D41">
            <w:pPr>
              <w:spacing w:after="0" w:line="240" w:lineRule="auto"/>
              <w:ind w:right="176"/>
              <w:jc w:val="both"/>
              <w:rPr>
                <w:rFonts w:ascii="Times New Roman" w:hAnsi="Times New Roman" w:cs="Times New Roman"/>
                <w:sz w:val="24"/>
                <w:szCs w:val="24"/>
              </w:rPr>
            </w:pPr>
          </w:p>
        </w:tc>
      </w:tr>
      <w:tr w:rsidR="00933630" w:rsidRPr="00933630" w:rsidTr="00F417CF">
        <w:trPr>
          <w:trHeight w:val="70"/>
        </w:trPr>
        <w:tc>
          <w:tcPr>
            <w:tcW w:w="709"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2.5</w:t>
            </w:r>
          </w:p>
        </w:tc>
        <w:tc>
          <w:tcPr>
            <w:tcW w:w="2410"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Требования к мероприятиям по охране окружающей среды</w:t>
            </w:r>
          </w:p>
        </w:tc>
        <w:tc>
          <w:tcPr>
            <w:tcW w:w="6379" w:type="dxa"/>
            <w:tcBorders>
              <w:top w:val="single" w:sz="4" w:space="0" w:color="000000"/>
              <w:left w:val="single" w:sz="4" w:space="0" w:color="000000"/>
              <w:bottom w:val="single" w:sz="4" w:space="0" w:color="000000"/>
              <w:right w:val="single" w:sz="4" w:space="0" w:color="000000"/>
            </w:tcBorders>
          </w:tcPr>
          <w:p w:rsidR="00BF2470" w:rsidRPr="00933630" w:rsidRDefault="006B10F6"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p>
          <w:p w:rsidR="004E13D7" w:rsidRPr="00933630" w:rsidRDefault="00BF2470"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Раздел «Охрана окружающей среды» и перечень мероприятий по охране окружающей среды разработать в соответствии с действующими санитарно-эпидемиологическими нормами, правилами и экологическими требованиями к проектной документации и </w:t>
            </w:r>
            <w:proofErr w:type="spellStart"/>
            <w:r w:rsidR="00C04917" w:rsidRPr="00933630">
              <w:rPr>
                <w:rFonts w:ascii="Times New Roman" w:hAnsi="Times New Roman" w:cs="Times New Roman"/>
                <w:sz w:val="24"/>
                <w:szCs w:val="24"/>
              </w:rPr>
              <w:t>п</w:t>
            </w:r>
            <w:r w:rsidR="00625399" w:rsidRPr="00933630">
              <w:rPr>
                <w:rFonts w:ascii="Times New Roman" w:hAnsi="Times New Roman" w:cs="Times New Roman"/>
                <w:sz w:val="24"/>
                <w:szCs w:val="24"/>
              </w:rPr>
              <w:t>п</w:t>
            </w:r>
            <w:proofErr w:type="spellEnd"/>
            <w:r w:rsidR="00C04917" w:rsidRPr="00933630">
              <w:rPr>
                <w:rFonts w:ascii="Times New Roman" w:hAnsi="Times New Roman" w:cs="Times New Roman"/>
                <w:sz w:val="24"/>
                <w:szCs w:val="24"/>
              </w:rPr>
              <w:t>.</w:t>
            </w:r>
            <w:r w:rsidR="00625399" w:rsidRPr="00933630">
              <w:rPr>
                <w:rFonts w:ascii="Times New Roman" w:hAnsi="Times New Roman" w:cs="Times New Roman"/>
                <w:sz w:val="24"/>
                <w:szCs w:val="24"/>
              </w:rPr>
              <w:t xml:space="preserve"> 23,</w:t>
            </w:r>
            <w:r w:rsidR="00C04917" w:rsidRPr="00933630">
              <w:rPr>
                <w:rFonts w:ascii="Times New Roman" w:hAnsi="Times New Roman" w:cs="Times New Roman"/>
                <w:sz w:val="24"/>
                <w:szCs w:val="24"/>
              </w:rPr>
              <w:t xml:space="preserve"> 25 и 40 Постановления Правительства РФ от 16.02.2008 г. №</w:t>
            </w:r>
            <w:r w:rsidR="0082209D"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87. Предусмотреть мероприятия, исключающие негативное воздействие на окружающую природную среду. </w:t>
            </w:r>
          </w:p>
          <w:p w:rsidR="004E13D7" w:rsidRPr="00933630" w:rsidRDefault="004E13D7" w:rsidP="006B10F6">
            <w:pPr>
              <w:spacing w:after="0" w:line="240" w:lineRule="auto"/>
              <w:ind w:right="176"/>
              <w:jc w:val="center"/>
              <w:rPr>
                <w:rFonts w:ascii="Times New Roman" w:hAnsi="Times New Roman" w:cs="Times New Roman"/>
                <w:b/>
                <w:sz w:val="24"/>
                <w:szCs w:val="24"/>
              </w:rPr>
            </w:pPr>
            <w:r w:rsidRPr="00933630">
              <w:rPr>
                <w:rFonts w:ascii="Times New Roman" w:hAnsi="Times New Roman" w:cs="Times New Roman"/>
                <w:b/>
                <w:sz w:val="24"/>
                <w:szCs w:val="24"/>
              </w:rPr>
              <w:t>Требования к экологической устойчивости проектируемого Объекта.</w:t>
            </w:r>
          </w:p>
          <w:p w:rsidR="004E13D7" w:rsidRPr="00933630" w:rsidRDefault="004E13D7" w:rsidP="00470D41">
            <w:pPr>
              <w:pStyle w:val="ad"/>
              <w:numPr>
                <w:ilvl w:val="0"/>
                <w:numId w:val="23"/>
              </w:numPr>
              <w:ind w:right="176"/>
              <w:jc w:val="both"/>
              <w:rPr>
                <w:szCs w:val="24"/>
              </w:rPr>
            </w:pPr>
            <w:r w:rsidRPr="00933630">
              <w:rPr>
                <w:szCs w:val="24"/>
              </w:rPr>
              <w:t xml:space="preserve">Сертификация по </w:t>
            </w:r>
            <w:r w:rsidRPr="00933630">
              <w:rPr>
                <w:szCs w:val="24"/>
                <w:lang w:val="en-US"/>
              </w:rPr>
              <w:t>LEED</w:t>
            </w:r>
            <w:r w:rsidRPr="00933630">
              <w:rPr>
                <w:szCs w:val="24"/>
              </w:rPr>
              <w:t xml:space="preserve"> не ниже уровня «</w:t>
            </w:r>
            <w:r w:rsidR="00DC34B5" w:rsidRPr="00933630">
              <w:rPr>
                <w:szCs w:val="24"/>
              </w:rPr>
              <w:t>серебро</w:t>
            </w:r>
            <w:r w:rsidRPr="00933630">
              <w:rPr>
                <w:szCs w:val="24"/>
              </w:rPr>
              <w:t>»;</w:t>
            </w:r>
          </w:p>
          <w:p w:rsidR="004E13D7" w:rsidRPr="00933630" w:rsidRDefault="009F2190" w:rsidP="00470D41">
            <w:pPr>
              <w:pStyle w:val="ad"/>
              <w:numPr>
                <w:ilvl w:val="0"/>
                <w:numId w:val="23"/>
              </w:numPr>
              <w:ind w:right="176"/>
              <w:jc w:val="both"/>
              <w:rPr>
                <w:szCs w:val="24"/>
              </w:rPr>
            </w:pPr>
            <w:r w:rsidRPr="00933630">
              <w:rPr>
                <w:szCs w:val="24"/>
              </w:rPr>
              <w:t>Установка роторных теплообменников на всех вентиляционных установках;</w:t>
            </w:r>
          </w:p>
          <w:p w:rsidR="009F2190" w:rsidRPr="00933630" w:rsidRDefault="009F2190" w:rsidP="00470D41">
            <w:pPr>
              <w:pStyle w:val="ad"/>
              <w:numPr>
                <w:ilvl w:val="0"/>
                <w:numId w:val="23"/>
              </w:numPr>
              <w:ind w:right="176"/>
              <w:jc w:val="both"/>
              <w:rPr>
                <w:szCs w:val="24"/>
              </w:rPr>
            </w:pPr>
            <w:proofErr w:type="spellStart"/>
            <w:r w:rsidRPr="00933630">
              <w:rPr>
                <w:szCs w:val="24"/>
              </w:rPr>
              <w:t>Водосберегающие</w:t>
            </w:r>
            <w:proofErr w:type="spellEnd"/>
            <w:r w:rsidRPr="00933630">
              <w:rPr>
                <w:szCs w:val="24"/>
              </w:rPr>
              <w:t xml:space="preserve"> насадки на водяные приборы в ванных, туалетах и других помещениях;</w:t>
            </w:r>
          </w:p>
          <w:p w:rsidR="009F2190" w:rsidRPr="00933630" w:rsidRDefault="009F2190" w:rsidP="00470D41">
            <w:pPr>
              <w:pStyle w:val="ad"/>
              <w:numPr>
                <w:ilvl w:val="0"/>
                <w:numId w:val="23"/>
              </w:numPr>
              <w:ind w:right="176"/>
              <w:jc w:val="both"/>
              <w:rPr>
                <w:b/>
                <w:i/>
                <w:szCs w:val="24"/>
              </w:rPr>
            </w:pPr>
            <w:r w:rsidRPr="00933630">
              <w:rPr>
                <w:szCs w:val="24"/>
              </w:rPr>
              <w:t>Использование материалов для строительства с высокой степенью утилизации (переработки);</w:t>
            </w:r>
          </w:p>
          <w:p w:rsidR="009F2190" w:rsidRPr="00933630" w:rsidRDefault="009F2190" w:rsidP="00470D41">
            <w:pPr>
              <w:pStyle w:val="ad"/>
              <w:numPr>
                <w:ilvl w:val="0"/>
                <w:numId w:val="23"/>
              </w:numPr>
              <w:ind w:right="176"/>
              <w:jc w:val="both"/>
              <w:rPr>
                <w:b/>
                <w:i/>
                <w:szCs w:val="24"/>
              </w:rPr>
            </w:pPr>
            <w:r w:rsidRPr="00933630">
              <w:rPr>
                <w:szCs w:val="24"/>
              </w:rPr>
              <w:t xml:space="preserve">Обеспечение </w:t>
            </w:r>
            <w:proofErr w:type="gramStart"/>
            <w:r w:rsidRPr="00933630">
              <w:rPr>
                <w:szCs w:val="24"/>
              </w:rPr>
              <w:t>контроля за</w:t>
            </w:r>
            <w:proofErr w:type="gramEnd"/>
            <w:r w:rsidRPr="00933630">
              <w:rPr>
                <w:szCs w:val="24"/>
              </w:rPr>
              <w:t xml:space="preserve"> обращением с отходами и переработкой мусора в период строительства;</w:t>
            </w:r>
          </w:p>
          <w:p w:rsidR="009F2190" w:rsidRPr="00933630" w:rsidRDefault="009F2190" w:rsidP="00470D41">
            <w:pPr>
              <w:pStyle w:val="ad"/>
              <w:numPr>
                <w:ilvl w:val="0"/>
                <w:numId w:val="23"/>
              </w:numPr>
              <w:ind w:right="176"/>
              <w:jc w:val="both"/>
              <w:rPr>
                <w:b/>
                <w:i/>
                <w:szCs w:val="24"/>
              </w:rPr>
            </w:pPr>
            <w:r w:rsidRPr="00933630">
              <w:rPr>
                <w:szCs w:val="24"/>
              </w:rPr>
              <w:t>Использование естественного освещения с целью снижения потребности в электрическом освещении.</w:t>
            </w:r>
          </w:p>
          <w:p w:rsidR="004E13D7" w:rsidRPr="00933630" w:rsidRDefault="006B10F6"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Разработать раздел «Защита от шума».</w:t>
            </w:r>
            <w:r w:rsidR="004E13D7" w:rsidRPr="00933630">
              <w:rPr>
                <w:rFonts w:ascii="Times New Roman" w:hAnsi="Times New Roman" w:cs="Times New Roman"/>
                <w:sz w:val="24"/>
                <w:szCs w:val="24"/>
              </w:rPr>
              <w:t xml:space="preserve"> </w:t>
            </w:r>
          </w:p>
          <w:p w:rsidR="00930A42" w:rsidRPr="00933630" w:rsidRDefault="006B10F6"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Предусмотреть ОЗДС.</w:t>
            </w:r>
          </w:p>
          <w:p w:rsidR="00930A42" w:rsidRPr="00933630" w:rsidRDefault="006B10F6"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В составе раздела разработать мероприятия по </w:t>
            </w:r>
            <w:r w:rsidR="00C04917" w:rsidRPr="00933630">
              <w:rPr>
                <w:rFonts w:ascii="Times New Roman" w:hAnsi="Times New Roman" w:cs="Times New Roman"/>
                <w:sz w:val="24"/>
                <w:szCs w:val="24"/>
              </w:rPr>
              <w:lastRenderedPageBreak/>
              <w:t>предотвращению и (или) снижению возможного негативного действия намечаемой деятельности на окружающую среду в соответствии с требованиями ФЗ от 10.01.2002 г. №7-ФЗ и рациональному использованию природных ресурсов на период строительства и эксплуатации.</w:t>
            </w:r>
          </w:p>
          <w:p w:rsidR="00346694" w:rsidRPr="00933630" w:rsidRDefault="00346694"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В составе проектной документации раздела «Оценка воздействия на окружающую среду» предусмотреть разработку на период строительства: паспортов опасных отходов, Технологического регламента по обращению с отходами (469-ПП от 25.06.2002, Приказ </w:t>
            </w:r>
            <w:proofErr w:type="spellStart"/>
            <w:r w:rsidRPr="00933630">
              <w:rPr>
                <w:rFonts w:ascii="Times New Roman" w:hAnsi="Times New Roman" w:cs="Times New Roman"/>
                <w:sz w:val="24"/>
                <w:szCs w:val="24"/>
              </w:rPr>
              <w:t>Ростехнадзора</w:t>
            </w:r>
            <w:proofErr w:type="spellEnd"/>
            <w:r w:rsidRPr="00933630">
              <w:rPr>
                <w:rFonts w:ascii="Times New Roman" w:hAnsi="Times New Roman" w:cs="Times New Roman"/>
                <w:sz w:val="24"/>
                <w:szCs w:val="24"/>
              </w:rPr>
              <w:t xml:space="preserve"> №570 от 15.08.2007), программу производственного </w:t>
            </w:r>
            <w:proofErr w:type="gramStart"/>
            <w:r w:rsidRPr="00933630">
              <w:rPr>
                <w:rFonts w:ascii="Times New Roman" w:hAnsi="Times New Roman" w:cs="Times New Roman"/>
                <w:sz w:val="24"/>
                <w:szCs w:val="24"/>
              </w:rPr>
              <w:t>контроля за</w:t>
            </w:r>
            <w:proofErr w:type="gramEnd"/>
            <w:r w:rsidRPr="00933630">
              <w:rPr>
                <w:rFonts w:ascii="Times New Roman" w:hAnsi="Times New Roman" w:cs="Times New Roman"/>
                <w:sz w:val="24"/>
                <w:szCs w:val="24"/>
              </w:rPr>
              <w:t xml:space="preserve"> соблюдением санитарных правил (52-ФЗ, СП 1.1.1058-01), программу производственного экологического контроля (7-ФЗ ст.67).</w:t>
            </w:r>
          </w:p>
          <w:p w:rsidR="009A12C8" w:rsidRPr="00933630" w:rsidRDefault="006B10F6" w:rsidP="009A12C8">
            <w:pPr>
              <w:spacing w:after="0" w:line="240" w:lineRule="auto"/>
              <w:jc w:val="both"/>
              <w:rPr>
                <w:rFonts w:ascii="Times New Roman" w:hAnsi="Times New Roman" w:cs="Times New Roman"/>
                <w:sz w:val="24"/>
                <w:szCs w:val="24"/>
              </w:rPr>
            </w:pPr>
            <w:r w:rsidRPr="00933630">
              <w:rPr>
                <w:rFonts w:ascii="Times New Roman" w:hAnsi="Times New Roman" w:cs="Times New Roman"/>
                <w:b/>
                <w:sz w:val="24"/>
                <w:szCs w:val="24"/>
              </w:rPr>
              <w:t xml:space="preserve">            </w:t>
            </w:r>
          </w:p>
          <w:p w:rsidR="00E034A6" w:rsidRPr="00933630" w:rsidRDefault="00E034A6" w:rsidP="009A12C8">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 xml:space="preserve">            Необходимо указать, каким образом проектные решения будут способствовать охране окружающей среды (политика вывоза и утилизации мусора, использование </w:t>
            </w:r>
            <w:proofErr w:type="spellStart"/>
            <w:r w:rsidRPr="00933630">
              <w:rPr>
                <w:rFonts w:ascii="Times New Roman" w:hAnsi="Times New Roman" w:cs="Times New Roman"/>
                <w:sz w:val="24"/>
                <w:szCs w:val="24"/>
              </w:rPr>
              <w:t>биоразлагаемой</w:t>
            </w:r>
            <w:proofErr w:type="spellEnd"/>
            <w:r w:rsidRPr="00933630">
              <w:rPr>
                <w:rFonts w:ascii="Times New Roman" w:hAnsi="Times New Roman" w:cs="Times New Roman"/>
                <w:sz w:val="24"/>
                <w:szCs w:val="24"/>
              </w:rPr>
              <w:t xml:space="preserve"> упаковки, утилизация демонтированного оборудования и материалов и т.д.).</w:t>
            </w:r>
          </w:p>
          <w:p w:rsidR="006B10F6" w:rsidRPr="00933630" w:rsidRDefault="006B10F6" w:rsidP="00470D41">
            <w:pPr>
              <w:spacing w:after="0" w:line="240" w:lineRule="auto"/>
              <w:ind w:right="176"/>
              <w:jc w:val="both"/>
              <w:rPr>
                <w:rFonts w:ascii="Times New Roman" w:hAnsi="Times New Roman" w:cs="Times New Roman"/>
                <w:b/>
                <w:sz w:val="24"/>
                <w:szCs w:val="24"/>
              </w:rPr>
            </w:pPr>
          </w:p>
          <w:p w:rsidR="00930A42" w:rsidRPr="009933E4" w:rsidRDefault="006B10F6" w:rsidP="00470D41">
            <w:pPr>
              <w:spacing w:after="0" w:line="240" w:lineRule="auto"/>
              <w:ind w:right="176"/>
              <w:jc w:val="both"/>
              <w:rPr>
                <w:rFonts w:ascii="Times New Roman" w:hAnsi="Times New Roman" w:cs="Times New Roman"/>
                <w:b/>
                <w:sz w:val="24"/>
                <w:szCs w:val="24"/>
              </w:rPr>
            </w:pPr>
            <w:r w:rsidRPr="009933E4">
              <w:rPr>
                <w:rFonts w:ascii="Times New Roman" w:hAnsi="Times New Roman" w:cs="Times New Roman"/>
                <w:b/>
                <w:sz w:val="24"/>
                <w:szCs w:val="24"/>
              </w:rPr>
              <w:t xml:space="preserve">            </w:t>
            </w:r>
            <w:r w:rsidR="00C04917" w:rsidRPr="009933E4">
              <w:rPr>
                <w:rFonts w:ascii="Times New Roman" w:hAnsi="Times New Roman" w:cs="Times New Roman"/>
                <w:b/>
                <w:sz w:val="24"/>
                <w:szCs w:val="24"/>
              </w:rPr>
              <w:t xml:space="preserve">По внешним шумам: </w:t>
            </w:r>
          </w:p>
          <w:p w:rsidR="004E13D7" w:rsidRPr="009933E4" w:rsidRDefault="003369BA" w:rsidP="00470D41">
            <w:pPr>
              <w:spacing w:after="0" w:line="240" w:lineRule="auto"/>
              <w:ind w:right="176"/>
              <w:jc w:val="both"/>
              <w:rPr>
                <w:rFonts w:ascii="Times New Roman" w:hAnsi="Times New Roman" w:cs="Times New Roman"/>
                <w:sz w:val="24"/>
                <w:szCs w:val="24"/>
              </w:rPr>
            </w:pPr>
            <w:r w:rsidRPr="009933E4">
              <w:rPr>
                <w:rFonts w:ascii="Times New Roman" w:hAnsi="Times New Roman" w:cs="Times New Roman"/>
                <w:sz w:val="24"/>
                <w:szCs w:val="24"/>
              </w:rPr>
              <w:t xml:space="preserve">            </w:t>
            </w:r>
            <w:r w:rsidR="00C04917" w:rsidRPr="009933E4">
              <w:rPr>
                <w:rFonts w:ascii="Times New Roman" w:hAnsi="Times New Roman" w:cs="Times New Roman"/>
                <w:sz w:val="24"/>
                <w:szCs w:val="24"/>
              </w:rPr>
              <w:t>Разработать мероприятия по защите от внешнего шума в соответствии с утвержденным Проектом планировки территории ИЦ «</w:t>
            </w:r>
            <w:proofErr w:type="spellStart"/>
            <w:r w:rsidR="00C04917" w:rsidRPr="009933E4">
              <w:rPr>
                <w:rFonts w:ascii="Times New Roman" w:hAnsi="Times New Roman" w:cs="Times New Roman"/>
                <w:sz w:val="24"/>
                <w:szCs w:val="24"/>
              </w:rPr>
              <w:t>Сколково</w:t>
            </w:r>
            <w:proofErr w:type="spellEnd"/>
            <w:r w:rsidR="00C04917" w:rsidRPr="009933E4">
              <w:rPr>
                <w:rFonts w:ascii="Times New Roman" w:hAnsi="Times New Roman" w:cs="Times New Roman"/>
                <w:sz w:val="24"/>
                <w:szCs w:val="24"/>
              </w:rPr>
              <w:t>».</w:t>
            </w:r>
            <w:r w:rsidR="004E13D7" w:rsidRPr="009933E4">
              <w:rPr>
                <w:rFonts w:ascii="Times New Roman" w:hAnsi="Times New Roman" w:cs="Times New Roman"/>
                <w:sz w:val="24"/>
                <w:szCs w:val="24"/>
              </w:rPr>
              <w:t xml:space="preserve"> Проектом и строительными мероприятиями, помимо нормативной звукоизоляции конструкций здания, предусмотреть защиту от внешних шумов, включая шум от пролетающих самолетов. </w:t>
            </w:r>
          </w:p>
          <w:p w:rsidR="003369BA" w:rsidRPr="009933E4" w:rsidRDefault="006B10F6" w:rsidP="00470D41">
            <w:pPr>
              <w:spacing w:after="0" w:line="240" w:lineRule="auto"/>
              <w:ind w:right="176"/>
              <w:jc w:val="both"/>
              <w:rPr>
                <w:rFonts w:ascii="Times New Roman" w:hAnsi="Times New Roman" w:cs="Times New Roman"/>
                <w:b/>
                <w:sz w:val="24"/>
                <w:szCs w:val="24"/>
              </w:rPr>
            </w:pPr>
            <w:r w:rsidRPr="009933E4">
              <w:rPr>
                <w:rFonts w:ascii="Times New Roman" w:hAnsi="Times New Roman" w:cs="Times New Roman"/>
                <w:b/>
                <w:sz w:val="24"/>
                <w:szCs w:val="24"/>
              </w:rPr>
              <w:t xml:space="preserve">            </w:t>
            </w:r>
          </w:p>
          <w:p w:rsidR="00930A42" w:rsidRPr="00933630" w:rsidRDefault="003369BA" w:rsidP="00470D41">
            <w:pPr>
              <w:spacing w:after="0" w:line="240" w:lineRule="auto"/>
              <w:ind w:right="176"/>
              <w:jc w:val="both"/>
              <w:rPr>
                <w:rFonts w:ascii="Times New Roman" w:hAnsi="Times New Roman" w:cs="Times New Roman"/>
                <w:b/>
                <w:sz w:val="24"/>
                <w:szCs w:val="24"/>
              </w:rPr>
            </w:pPr>
            <w:r w:rsidRPr="00933630">
              <w:rPr>
                <w:rFonts w:ascii="Times New Roman" w:hAnsi="Times New Roman" w:cs="Times New Roman"/>
                <w:b/>
                <w:sz w:val="24"/>
                <w:szCs w:val="24"/>
              </w:rPr>
              <w:t xml:space="preserve">            </w:t>
            </w:r>
            <w:r w:rsidR="00C04917" w:rsidRPr="00933630">
              <w:rPr>
                <w:rFonts w:ascii="Times New Roman" w:hAnsi="Times New Roman" w:cs="Times New Roman"/>
                <w:b/>
                <w:sz w:val="24"/>
                <w:szCs w:val="24"/>
              </w:rPr>
              <w:t xml:space="preserve">По внутренним шумам: </w:t>
            </w:r>
          </w:p>
          <w:p w:rsidR="00163538" w:rsidRPr="00933630" w:rsidRDefault="006B10F6"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Архитектурно-планировочные и конструктивные решения должны быть выполнены в соответствии с действующими нормами и правилами, обеспечивать санитарные требования по взаиморасположению помещений, исключающее зашумление помещений. В технических помещениях, связанных с повышенными источниками шума (</w:t>
            </w:r>
            <w:proofErr w:type="spellStart"/>
            <w:r w:rsidR="00C04917" w:rsidRPr="00933630">
              <w:rPr>
                <w:rFonts w:ascii="Times New Roman" w:hAnsi="Times New Roman" w:cs="Times New Roman"/>
                <w:sz w:val="24"/>
                <w:szCs w:val="24"/>
              </w:rPr>
              <w:t>венткамеры</w:t>
            </w:r>
            <w:proofErr w:type="spellEnd"/>
            <w:r w:rsidR="00C04917" w:rsidRPr="00933630">
              <w:rPr>
                <w:rFonts w:ascii="Times New Roman" w:hAnsi="Times New Roman" w:cs="Times New Roman"/>
                <w:sz w:val="24"/>
                <w:szCs w:val="24"/>
              </w:rPr>
              <w:t xml:space="preserve">, ИТП и пр.) предусмотреть </w:t>
            </w:r>
            <w:proofErr w:type="gramStart"/>
            <w:r w:rsidR="00C04917" w:rsidRPr="00933630">
              <w:rPr>
                <w:rFonts w:ascii="Times New Roman" w:hAnsi="Times New Roman" w:cs="Times New Roman"/>
                <w:sz w:val="24"/>
                <w:szCs w:val="24"/>
              </w:rPr>
              <w:t>дополнительную</w:t>
            </w:r>
            <w:proofErr w:type="gramEnd"/>
            <w:r w:rsidR="00C04917" w:rsidRPr="00933630">
              <w:rPr>
                <w:rFonts w:ascii="Times New Roman" w:hAnsi="Times New Roman" w:cs="Times New Roman"/>
                <w:sz w:val="24"/>
                <w:szCs w:val="24"/>
              </w:rPr>
              <w:t xml:space="preserve"> (усиленную) </w:t>
            </w:r>
            <w:proofErr w:type="spellStart"/>
            <w:r w:rsidR="00C04917" w:rsidRPr="00933630">
              <w:rPr>
                <w:rFonts w:ascii="Times New Roman" w:hAnsi="Times New Roman" w:cs="Times New Roman"/>
                <w:sz w:val="24"/>
                <w:szCs w:val="24"/>
              </w:rPr>
              <w:t>шумоизоляцию</w:t>
            </w:r>
            <w:proofErr w:type="spellEnd"/>
            <w:r w:rsidR="00C04917" w:rsidRPr="00933630">
              <w:rPr>
                <w:rFonts w:ascii="Times New Roman" w:hAnsi="Times New Roman" w:cs="Times New Roman"/>
                <w:sz w:val="24"/>
                <w:szCs w:val="24"/>
              </w:rPr>
              <w:t xml:space="preserve">. Проектируемое вентиляционное и технологическое оборудование должно быть оборудовано системами </w:t>
            </w:r>
            <w:proofErr w:type="spellStart"/>
            <w:r w:rsidR="00C04917" w:rsidRPr="00933630">
              <w:rPr>
                <w:rFonts w:ascii="Times New Roman" w:hAnsi="Times New Roman" w:cs="Times New Roman"/>
                <w:sz w:val="24"/>
                <w:szCs w:val="24"/>
              </w:rPr>
              <w:t>шумоглушения</w:t>
            </w:r>
            <w:proofErr w:type="spellEnd"/>
            <w:r w:rsidR="00C04917" w:rsidRPr="00933630">
              <w:rPr>
                <w:rFonts w:ascii="Times New Roman" w:hAnsi="Times New Roman" w:cs="Times New Roman"/>
                <w:sz w:val="24"/>
                <w:szCs w:val="24"/>
              </w:rPr>
              <w:t xml:space="preserve">, гибкими вставками на воздуховодах, </w:t>
            </w:r>
            <w:proofErr w:type="spellStart"/>
            <w:r w:rsidR="00C04917" w:rsidRPr="00933630">
              <w:rPr>
                <w:rFonts w:ascii="Times New Roman" w:hAnsi="Times New Roman" w:cs="Times New Roman"/>
                <w:sz w:val="24"/>
                <w:szCs w:val="24"/>
              </w:rPr>
              <w:t>виборооснованиями</w:t>
            </w:r>
            <w:proofErr w:type="spellEnd"/>
            <w:r w:rsidR="00C04917" w:rsidRPr="00933630">
              <w:rPr>
                <w:rFonts w:ascii="Times New Roman" w:hAnsi="Times New Roman" w:cs="Times New Roman"/>
                <w:sz w:val="24"/>
                <w:szCs w:val="24"/>
              </w:rPr>
              <w:t xml:space="preserve"> (</w:t>
            </w:r>
            <w:proofErr w:type="spellStart"/>
            <w:r w:rsidR="00C04917" w:rsidRPr="00933630">
              <w:rPr>
                <w:rFonts w:ascii="Times New Roman" w:hAnsi="Times New Roman" w:cs="Times New Roman"/>
                <w:sz w:val="24"/>
                <w:szCs w:val="24"/>
              </w:rPr>
              <w:t>виброкомпенсаторами</w:t>
            </w:r>
            <w:proofErr w:type="spellEnd"/>
            <w:r w:rsidR="00C04917" w:rsidRPr="00933630">
              <w:rPr>
                <w:rFonts w:ascii="Times New Roman" w:hAnsi="Times New Roman" w:cs="Times New Roman"/>
                <w:sz w:val="24"/>
                <w:szCs w:val="24"/>
              </w:rPr>
              <w:t>) с целью исключения распространения структурного шума  по несущим конструкциям здания.</w:t>
            </w:r>
          </w:p>
          <w:p w:rsidR="00BF2470" w:rsidRPr="00933630" w:rsidRDefault="00BF2470" w:rsidP="00470D41">
            <w:pPr>
              <w:spacing w:after="0" w:line="240" w:lineRule="auto"/>
              <w:ind w:right="176"/>
              <w:jc w:val="both"/>
              <w:rPr>
                <w:rFonts w:ascii="Times New Roman" w:hAnsi="Times New Roman" w:cs="Times New Roman"/>
                <w:i/>
                <w:sz w:val="24"/>
                <w:szCs w:val="24"/>
              </w:rPr>
            </w:pPr>
          </w:p>
        </w:tc>
      </w:tr>
      <w:tr w:rsidR="00933630" w:rsidRPr="00933630" w:rsidTr="00F417CF">
        <w:trPr>
          <w:trHeight w:val="409"/>
        </w:trPr>
        <w:tc>
          <w:tcPr>
            <w:tcW w:w="709" w:type="dxa"/>
            <w:tcBorders>
              <w:top w:val="single" w:sz="4" w:space="0" w:color="000000"/>
              <w:left w:val="single" w:sz="4" w:space="0" w:color="000000"/>
              <w:bottom w:val="single" w:sz="4" w:space="0" w:color="000000"/>
            </w:tcBorders>
          </w:tcPr>
          <w:p w:rsidR="00930A42" w:rsidRPr="00933630" w:rsidRDefault="001C63A5"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lastRenderedPageBreak/>
              <w:t>2.6</w:t>
            </w:r>
          </w:p>
        </w:tc>
        <w:tc>
          <w:tcPr>
            <w:tcW w:w="2410"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 xml:space="preserve">Требования к обеспечению комплексной </w:t>
            </w:r>
            <w:r w:rsidRPr="00933630">
              <w:rPr>
                <w:rFonts w:ascii="Times New Roman" w:hAnsi="Times New Roman" w:cs="Times New Roman"/>
                <w:sz w:val="24"/>
                <w:szCs w:val="24"/>
              </w:rPr>
              <w:lastRenderedPageBreak/>
              <w:t>безопасности и антитеррористической защищенности</w:t>
            </w:r>
          </w:p>
        </w:tc>
        <w:tc>
          <w:tcPr>
            <w:tcW w:w="6379" w:type="dxa"/>
            <w:tcBorders>
              <w:top w:val="single" w:sz="4" w:space="0" w:color="000000"/>
              <w:left w:val="single" w:sz="4" w:space="0" w:color="000000"/>
              <w:bottom w:val="single" w:sz="4" w:space="0" w:color="000000"/>
              <w:right w:val="single" w:sz="4" w:space="0" w:color="000000"/>
            </w:tcBorders>
            <w:vAlign w:val="bottom"/>
          </w:tcPr>
          <w:p w:rsidR="00BF2470" w:rsidRPr="00933630" w:rsidRDefault="006B10F6"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lastRenderedPageBreak/>
              <w:t xml:space="preserve">          </w:t>
            </w:r>
          </w:p>
          <w:p w:rsidR="00930A42" w:rsidRPr="00933630" w:rsidRDefault="00BF2470"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В соответствии с предварительными техническими условиями подключения объекта капитального </w:t>
            </w:r>
            <w:r w:rsidR="00C04917" w:rsidRPr="00933630">
              <w:rPr>
                <w:rFonts w:ascii="Times New Roman" w:hAnsi="Times New Roman" w:cs="Times New Roman"/>
                <w:sz w:val="24"/>
                <w:szCs w:val="24"/>
              </w:rPr>
              <w:lastRenderedPageBreak/>
              <w:t>строительства к общегородским системам инженерно-технического обеспечения, комплексной системе обеспечения безопасности и антитеррористической защищенности на территории инновационного центра "</w:t>
            </w:r>
            <w:proofErr w:type="spellStart"/>
            <w:r w:rsidR="00C04917" w:rsidRPr="00933630">
              <w:rPr>
                <w:rFonts w:ascii="Times New Roman" w:hAnsi="Times New Roman" w:cs="Times New Roman"/>
                <w:sz w:val="24"/>
                <w:szCs w:val="24"/>
              </w:rPr>
              <w:t>Сколково</w:t>
            </w:r>
            <w:proofErr w:type="spellEnd"/>
            <w:r w:rsidR="00C04917" w:rsidRPr="00933630">
              <w:rPr>
                <w:rFonts w:ascii="Times New Roman" w:hAnsi="Times New Roman" w:cs="Times New Roman"/>
                <w:sz w:val="24"/>
                <w:szCs w:val="24"/>
              </w:rPr>
              <w:t>"</w:t>
            </w:r>
            <w:r w:rsidR="005231D0" w:rsidRPr="00933630">
              <w:rPr>
                <w:rFonts w:ascii="Times New Roman" w:hAnsi="Times New Roman" w:cs="Times New Roman"/>
                <w:sz w:val="24"/>
                <w:szCs w:val="24"/>
              </w:rPr>
              <w:t xml:space="preserve">, Техническими требованиями на проектирование объектов ИЦ </w:t>
            </w:r>
            <w:proofErr w:type="spellStart"/>
            <w:r w:rsidR="005231D0" w:rsidRPr="00933630">
              <w:rPr>
                <w:rFonts w:ascii="Times New Roman" w:hAnsi="Times New Roman" w:cs="Times New Roman"/>
                <w:sz w:val="24"/>
                <w:szCs w:val="24"/>
              </w:rPr>
              <w:t>Сколково</w:t>
            </w:r>
            <w:proofErr w:type="spellEnd"/>
            <w:r w:rsidR="005231D0" w:rsidRPr="00933630">
              <w:rPr>
                <w:rFonts w:ascii="Times New Roman" w:hAnsi="Times New Roman" w:cs="Times New Roman"/>
                <w:sz w:val="24"/>
                <w:szCs w:val="24"/>
              </w:rPr>
              <w:t xml:space="preserve"> в части обеспечения их безопасности</w:t>
            </w:r>
          </w:p>
          <w:p w:rsidR="00992726" w:rsidRPr="00933630" w:rsidRDefault="006B10F6"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D83544" w:rsidRPr="00933630">
              <w:rPr>
                <w:rFonts w:ascii="Times New Roman" w:hAnsi="Times New Roman" w:cs="Times New Roman"/>
                <w:sz w:val="24"/>
                <w:szCs w:val="24"/>
              </w:rPr>
              <w:t>Материалы и положения</w:t>
            </w:r>
            <w:r w:rsidR="00C04917" w:rsidRPr="00933630">
              <w:rPr>
                <w:rFonts w:ascii="Times New Roman" w:hAnsi="Times New Roman" w:cs="Times New Roman"/>
                <w:sz w:val="24"/>
                <w:szCs w:val="24"/>
              </w:rPr>
              <w:t xml:space="preserve"> </w:t>
            </w:r>
            <w:r w:rsidR="005A69D9" w:rsidRPr="00933630">
              <w:rPr>
                <w:rFonts w:ascii="Times New Roman" w:hAnsi="Times New Roman" w:cs="Times New Roman"/>
                <w:sz w:val="24"/>
                <w:szCs w:val="24"/>
              </w:rPr>
              <w:t xml:space="preserve">по </w:t>
            </w:r>
            <w:r w:rsidR="009A12C8" w:rsidRPr="00933630">
              <w:rPr>
                <w:rFonts w:ascii="Times New Roman" w:hAnsi="Times New Roman" w:cs="Times New Roman"/>
                <w:sz w:val="24"/>
                <w:szCs w:val="24"/>
              </w:rPr>
              <w:t xml:space="preserve"> систем</w:t>
            </w:r>
            <w:r w:rsidR="005A69D9" w:rsidRPr="00933630">
              <w:rPr>
                <w:rFonts w:ascii="Times New Roman" w:hAnsi="Times New Roman" w:cs="Times New Roman"/>
                <w:sz w:val="24"/>
                <w:szCs w:val="24"/>
              </w:rPr>
              <w:t>е</w:t>
            </w:r>
            <w:r w:rsidR="009A12C8" w:rsidRPr="00933630">
              <w:rPr>
                <w:rFonts w:ascii="Times New Roman" w:hAnsi="Times New Roman" w:cs="Times New Roman"/>
                <w:sz w:val="24"/>
                <w:szCs w:val="24"/>
              </w:rPr>
              <w:t xml:space="preserve"> безопасности и антитеррористической защищенности </w:t>
            </w:r>
            <w:r w:rsidR="00D83544" w:rsidRPr="00933630">
              <w:rPr>
                <w:rFonts w:ascii="Times New Roman" w:hAnsi="Times New Roman" w:cs="Times New Roman"/>
                <w:sz w:val="24"/>
                <w:szCs w:val="24"/>
              </w:rPr>
              <w:t>должны быть включены</w:t>
            </w:r>
            <w:r w:rsidR="009A12C8" w:rsidRPr="00933630">
              <w:rPr>
                <w:rFonts w:ascii="Times New Roman" w:hAnsi="Times New Roman" w:cs="Times New Roman"/>
                <w:sz w:val="24"/>
                <w:szCs w:val="24"/>
              </w:rPr>
              <w:t xml:space="preserve"> в соответствующие разделы Проекта. </w:t>
            </w:r>
            <w:r w:rsidR="00C04917" w:rsidRPr="00933630">
              <w:rPr>
                <w:rFonts w:ascii="Times New Roman" w:hAnsi="Times New Roman" w:cs="Times New Roman"/>
                <w:sz w:val="24"/>
                <w:szCs w:val="24"/>
              </w:rPr>
              <w:t xml:space="preserve"> </w:t>
            </w:r>
            <w:r w:rsidR="00992726" w:rsidRPr="00933630">
              <w:rPr>
                <w:rFonts w:ascii="Times New Roman" w:hAnsi="Times New Roman" w:cs="Times New Roman"/>
                <w:sz w:val="24"/>
                <w:szCs w:val="24"/>
              </w:rPr>
              <w:t xml:space="preserve">           </w:t>
            </w:r>
          </w:p>
          <w:p w:rsidR="001C63A5" w:rsidRPr="00933630" w:rsidRDefault="006B10F6"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1C63A5" w:rsidRPr="00933630">
              <w:rPr>
                <w:rFonts w:ascii="Times New Roman" w:hAnsi="Times New Roman" w:cs="Times New Roman"/>
                <w:sz w:val="24"/>
                <w:szCs w:val="24"/>
              </w:rPr>
              <w:t>Проектом должна быть предусмотрена система контроля и доступа по картам. Посетители должны иметь возможность свободного входа в здание через единую зону рецепции, после чего они могут попадать беспрепятственно в помещени</w:t>
            </w:r>
            <w:r w:rsidRPr="00933630">
              <w:rPr>
                <w:rFonts w:ascii="Times New Roman" w:hAnsi="Times New Roman" w:cs="Times New Roman"/>
                <w:sz w:val="24"/>
                <w:szCs w:val="24"/>
              </w:rPr>
              <w:t>я</w:t>
            </w:r>
            <w:r w:rsidR="001C63A5" w:rsidRPr="00933630">
              <w:rPr>
                <w:rFonts w:ascii="Times New Roman" w:hAnsi="Times New Roman" w:cs="Times New Roman"/>
                <w:sz w:val="24"/>
                <w:szCs w:val="24"/>
              </w:rPr>
              <w:t>, предназначенны</w:t>
            </w:r>
            <w:r w:rsidRPr="00933630">
              <w:rPr>
                <w:rFonts w:ascii="Times New Roman" w:hAnsi="Times New Roman" w:cs="Times New Roman"/>
                <w:sz w:val="24"/>
                <w:szCs w:val="24"/>
              </w:rPr>
              <w:t>е</w:t>
            </w:r>
            <w:r w:rsidR="001C63A5" w:rsidRPr="00933630">
              <w:rPr>
                <w:rFonts w:ascii="Times New Roman" w:hAnsi="Times New Roman" w:cs="Times New Roman"/>
                <w:sz w:val="24"/>
                <w:szCs w:val="24"/>
              </w:rPr>
              <w:t xml:space="preserve"> для посетителей.  </w:t>
            </w:r>
          </w:p>
          <w:p w:rsidR="003E6409" w:rsidRPr="00933630" w:rsidRDefault="006B10F6"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3E6409" w:rsidRPr="00933630">
              <w:rPr>
                <w:rFonts w:ascii="Times New Roman" w:hAnsi="Times New Roman" w:cs="Times New Roman"/>
                <w:sz w:val="24"/>
                <w:szCs w:val="24"/>
              </w:rPr>
              <w:t>Установка камер видеонаблюдения (</w:t>
            </w:r>
            <w:r w:rsidR="003E6409" w:rsidRPr="00933630">
              <w:rPr>
                <w:rFonts w:ascii="Times New Roman" w:hAnsi="Times New Roman" w:cs="Times New Roman"/>
                <w:sz w:val="24"/>
                <w:szCs w:val="24"/>
                <w:lang w:val="en-US"/>
              </w:rPr>
              <w:t>CCTV</w:t>
            </w:r>
            <w:r w:rsidR="003E6409" w:rsidRPr="00933630">
              <w:rPr>
                <w:rFonts w:ascii="Times New Roman" w:hAnsi="Times New Roman" w:cs="Times New Roman"/>
                <w:sz w:val="24"/>
                <w:szCs w:val="24"/>
              </w:rPr>
              <w:t>) должна быть обеспечена перед входными группами.</w:t>
            </w:r>
          </w:p>
          <w:p w:rsidR="00BF2470" w:rsidRPr="00933630" w:rsidRDefault="00BF2470" w:rsidP="00470D41">
            <w:pPr>
              <w:spacing w:after="0" w:line="240" w:lineRule="auto"/>
              <w:ind w:right="176"/>
              <w:jc w:val="both"/>
              <w:rPr>
                <w:rFonts w:ascii="Times New Roman" w:hAnsi="Times New Roman" w:cs="Times New Roman"/>
                <w:sz w:val="24"/>
                <w:szCs w:val="24"/>
              </w:rPr>
            </w:pPr>
          </w:p>
        </w:tc>
      </w:tr>
      <w:tr w:rsidR="00933630" w:rsidRPr="00933630" w:rsidTr="00F417CF">
        <w:trPr>
          <w:trHeight w:val="70"/>
        </w:trPr>
        <w:tc>
          <w:tcPr>
            <w:tcW w:w="709" w:type="dxa"/>
            <w:tcBorders>
              <w:top w:val="single" w:sz="4" w:space="0" w:color="000000"/>
              <w:left w:val="single" w:sz="4" w:space="0" w:color="000000"/>
              <w:bottom w:val="single" w:sz="4" w:space="0" w:color="000000"/>
            </w:tcBorders>
          </w:tcPr>
          <w:p w:rsidR="00930A42" w:rsidRPr="00933630" w:rsidRDefault="001C63A5"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lastRenderedPageBreak/>
              <w:t>2.7</w:t>
            </w:r>
          </w:p>
        </w:tc>
        <w:tc>
          <w:tcPr>
            <w:tcW w:w="2410"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Требования по обеспечению пожарной безопасности</w:t>
            </w:r>
          </w:p>
        </w:tc>
        <w:tc>
          <w:tcPr>
            <w:tcW w:w="6379" w:type="dxa"/>
            <w:tcBorders>
              <w:top w:val="single" w:sz="4" w:space="0" w:color="000000"/>
              <w:left w:val="single" w:sz="4" w:space="0" w:color="000000"/>
              <w:bottom w:val="single" w:sz="4" w:space="0" w:color="000000"/>
              <w:right w:val="single" w:sz="4" w:space="0" w:color="000000"/>
            </w:tcBorders>
          </w:tcPr>
          <w:p w:rsidR="00346694" w:rsidRPr="00933630" w:rsidRDefault="00933630" w:rsidP="00346694">
            <w:pPr>
              <w:spacing w:after="120"/>
              <w:jc w:val="both"/>
              <w:rPr>
                <w:rFonts w:ascii="Times New Roman" w:hAnsi="Times New Roman" w:cs="Times New Roman"/>
                <w:sz w:val="24"/>
                <w:szCs w:val="24"/>
              </w:rPr>
            </w:pPr>
            <w:r>
              <w:rPr>
                <w:rFonts w:ascii="Times New Roman" w:hAnsi="Times New Roman" w:cs="Times New Roman"/>
                <w:sz w:val="24"/>
                <w:szCs w:val="24"/>
              </w:rPr>
              <w:t xml:space="preserve">          </w:t>
            </w:r>
            <w:r w:rsidR="00346694" w:rsidRPr="00933630">
              <w:rPr>
                <w:rFonts w:ascii="Times New Roman" w:hAnsi="Times New Roman" w:cs="Times New Roman"/>
                <w:sz w:val="24"/>
                <w:szCs w:val="24"/>
              </w:rPr>
              <w:t>При проектировании в обязательном порядке учесть требования «Технического регламента о требованиях пожарной безопасности» № 123-ФЗ и других нормативных документов по пожарной безопасности.</w:t>
            </w:r>
          </w:p>
          <w:p w:rsidR="00346694" w:rsidRPr="00933630" w:rsidRDefault="00933630" w:rsidP="00346694">
            <w:pPr>
              <w:spacing w:after="0"/>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00346694" w:rsidRPr="00933630">
              <w:rPr>
                <w:rFonts w:ascii="Times New Roman" w:hAnsi="Times New Roman" w:cs="Times New Roman"/>
                <w:sz w:val="24"/>
                <w:szCs w:val="24"/>
              </w:rPr>
              <w:t>При необходимости разработать специальные технические условия (СТУ) пожарной безопасности объекта и согласовать их в установленном порядке.</w:t>
            </w:r>
          </w:p>
          <w:p w:rsidR="00BF2470" w:rsidRPr="00933630" w:rsidRDefault="00BF2470" w:rsidP="00470D41">
            <w:pPr>
              <w:spacing w:after="0" w:line="240" w:lineRule="auto"/>
              <w:ind w:right="176"/>
              <w:jc w:val="both"/>
              <w:rPr>
                <w:rFonts w:ascii="Times New Roman" w:hAnsi="Times New Roman" w:cs="Times New Roman"/>
                <w:i/>
                <w:sz w:val="24"/>
                <w:szCs w:val="24"/>
              </w:rPr>
            </w:pPr>
          </w:p>
        </w:tc>
      </w:tr>
      <w:tr w:rsidR="00933630" w:rsidRPr="00933630" w:rsidTr="00F417CF">
        <w:trPr>
          <w:trHeight w:val="1274"/>
        </w:trPr>
        <w:tc>
          <w:tcPr>
            <w:tcW w:w="709" w:type="dxa"/>
            <w:tcBorders>
              <w:top w:val="single" w:sz="4" w:space="0" w:color="000000"/>
              <w:left w:val="single" w:sz="4" w:space="0" w:color="000000"/>
              <w:bottom w:val="single" w:sz="4" w:space="0" w:color="000000"/>
            </w:tcBorders>
          </w:tcPr>
          <w:p w:rsidR="00930A42" w:rsidRPr="00933630" w:rsidRDefault="001C63A5"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2.8</w:t>
            </w:r>
          </w:p>
        </w:tc>
        <w:tc>
          <w:tcPr>
            <w:tcW w:w="2410"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Требования к обеспечению ориентации и безопасного передвижения инвалидов и мало-мобильных групп населения</w:t>
            </w:r>
          </w:p>
        </w:tc>
        <w:tc>
          <w:tcPr>
            <w:tcW w:w="6379" w:type="dxa"/>
            <w:tcBorders>
              <w:top w:val="single" w:sz="4" w:space="0" w:color="000000"/>
              <w:left w:val="single" w:sz="4" w:space="0" w:color="000000"/>
              <w:bottom w:val="single" w:sz="4" w:space="0" w:color="000000"/>
              <w:right w:val="single" w:sz="4" w:space="0" w:color="000000"/>
            </w:tcBorders>
          </w:tcPr>
          <w:p w:rsidR="00BF2470" w:rsidRPr="00933630" w:rsidRDefault="00E06F71"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p>
          <w:p w:rsidR="00930A42" w:rsidRPr="00933630" w:rsidRDefault="00BF2470"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Предусмотреть конструктивные и другие специальные мероприятия, обеспечивающие беспрепятственное передвижение по территории инвалидов (в соответствии с требованиями СП 59.13330.2012 «Доступность зданий и сооружений для маломобильных групп населения»).</w:t>
            </w:r>
          </w:p>
          <w:p w:rsidR="00DF44BA" w:rsidRPr="00933630" w:rsidRDefault="00DF44BA"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Должен быть обеспечен 100% доступ МГН в</w:t>
            </w:r>
            <w:r w:rsidR="00A85D95" w:rsidRPr="00933630">
              <w:rPr>
                <w:rFonts w:ascii="Times New Roman" w:hAnsi="Times New Roman" w:cs="Times New Roman"/>
                <w:sz w:val="24"/>
                <w:szCs w:val="24"/>
              </w:rPr>
              <w:t xml:space="preserve"> </w:t>
            </w:r>
            <w:r w:rsidRPr="00933630">
              <w:rPr>
                <w:rFonts w:ascii="Times New Roman" w:hAnsi="Times New Roman" w:cs="Times New Roman"/>
                <w:sz w:val="24"/>
                <w:szCs w:val="24"/>
              </w:rPr>
              <w:t xml:space="preserve">административные зоны и </w:t>
            </w:r>
            <w:proofErr w:type="gramStart"/>
            <w:r w:rsidR="000A2097" w:rsidRPr="00933630">
              <w:rPr>
                <w:rFonts w:ascii="Times New Roman" w:hAnsi="Times New Roman" w:cs="Times New Roman"/>
                <w:sz w:val="24"/>
                <w:szCs w:val="24"/>
              </w:rPr>
              <w:t>помещения</w:t>
            </w:r>
            <w:proofErr w:type="gramEnd"/>
            <w:r w:rsidR="000A2097" w:rsidRPr="00933630">
              <w:rPr>
                <w:rFonts w:ascii="Times New Roman" w:hAnsi="Times New Roman" w:cs="Times New Roman"/>
                <w:sz w:val="24"/>
                <w:szCs w:val="24"/>
              </w:rPr>
              <w:t xml:space="preserve"> </w:t>
            </w:r>
            <w:r w:rsidR="00A85D95" w:rsidRPr="00933630">
              <w:rPr>
                <w:rFonts w:ascii="Times New Roman" w:hAnsi="Times New Roman" w:cs="Times New Roman"/>
                <w:sz w:val="24"/>
                <w:szCs w:val="24"/>
              </w:rPr>
              <w:t xml:space="preserve">предусмотренные для работы с </w:t>
            </w:r>
            <w:r w:rsidR="000A2097" w:rsidRPr="00933630">
              <w:rPr>
                <w:rFonts w:ascii="Times New Roman" w:hAnsi="Times New Roman" w:cs="Times New Roman"/>
                <w:sz w:val="24"/>
                <w:szCs w:val="24"/>
              </w:rPr>
              <w:t>посетител</w:t>
            </w:r>
            <w:r w:rsidR="00A85D95" w:rsidRPr="00933630">
              <w:rPr>
                <w:rFonts w:ascii="Times New Roman" w:hAnsi="Times New Roman" w:cs="Times New Roman"/>
                <w:sz w:val="24"/>
                <w:szCs w:val="24"/>
              </w:rPr>
              <w:t>ями</w:t>
            </w:r>
            <w:r w:rsidR="000A2097" w:rsidRPr="00933630">
              <w:rPr>
                <w:rFonts w:ascii="Times New Roman" w:hAnsi="Times New Roman" w:cs="Times New Roman"/>
                <w:sz w:val="24"/>
                <w:szCs w:val="24"/>
              </w:rPr>
              <w:t xml:space="preserve">, 100% доступ МГН на территории участка  </w:t>
            </w:r>
            <w:r w:rsidR="00A85D95" w:rsidRPr="00933630">
              <w:rPr>
                <w:rFonts w:ascii="Times New Roman" w:hAnsi="Times New Roman" w:cs="Times New Roman"/>
                <w:sz w:val="24"/>
                <w:szCs w:val="24"/>
              </w:rPr>
              <w:t>Ратуши</w:t>
            </w:r>
            <w:r w:rsidR="000A2097" w:rsidRPr="00933630">
              <w:rPr>
                <w:rFonts w:ascii="Times New Roman" w:hAnsi="Times New Roman" w:cs="Times New Roman"/>
                <w:sz w:val="24"/>
                <w:szCs w:val="24"/>
              </w:rPr>
              <w:t>.</w:t>
            </w:r>
          </w:p>
          <w:p w:rsidR="000A2097" w:rsidRPr="00933630" w:rsidRDefault="00E06F71"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0A2097" w:rsidRPr="00933630">
              <w:rPr>
                <w:rFonts w:ascii="Times New Roman" w:hAnsi="Times New Roman" w:cs="Times New Roman"/>
                <w:sz w:val="24"/>
                <w:szCs w:val="24"/>
              </w:rPr>
              <w:t>Проектные решения зон и помещений, доступных для МГН, должны обеспечивать:</w:t>
            </w:r>
          </w:p>
          <w:p w:rsidR="000A2097" w:rsidRPr="00933630" w:rsidRDefault="000A2097" w:rsidP="00470D41">
            <w:pPr>
              <w:pStyle w:val="ad"/>
              <w:numPr>
                <w:ilvl w:val="0"/>
                <w:numId w:val="22"/>
              </w:numPr>
              <w:ind w:right="176"/>
              <w:jc w:val="both"/>
              <w:rPr>
                <w:szCs w:val="24"/>
              </w:rPr>
            </w:pPr>
            <w:r w:rsidRPr="00933630">
              <w:rPr>
                <w:szCs w:val="24"/>
              </w:rPr>
              <w:t>досягаемость мест целевого посещения и беспрепятственность перемещения внутри здани</w:t>
            </w:r>
            <w:r w:rsidR="00E06F71" w:rsidRPr="00933630">
              <w:rPr>
                <w:szCs w:val="24"/>
              </w:rPr>
              <w:t>я</w:t>
            </w:r>
            <w:r w:rsidRPr="00933630">
              <w:rPr>
                <w:szCs w:val="24"/>
              </w:rPr>
              <w:t>;</w:t>
            </w:r>
          </w:p>
          <w:p w:rsidR="000A2097" w:rsidRPr="00933630" w:rsidRDefault="00B83206" w:rsidP="00470D41">
            <w:pPr>
              <w:pStyle w:val="ad"/>
              <w:numPr>
                <w:ilvl w:val="0"/>
                <w:numId w:val="22"/>
              </w:numPr>
              <w:ind w:right="176"/>
              <w:jc w:val="both"/>
              <w:rPr>
                <w:szCs w:val="24"/>
              </w:rPr>
            </w:pPr>
            <w:r w:rsidRPr="00933630">
              <w:rPr>
                <w:szCs w:val="24"/>
              </w:rPr>
              <w:t>безопасность путей движе</w:t>
            </w:r>
            <w:r w:rsidR="00E06F71" w:rsidRPr="00933630">
              <w:rPr>
                <w:szCs w:val="24"/>
              </w:rPr>
              <w:t>ния (в том числе эвакуационных)</w:t>
            </w:r>
            <w:r w:rsidRPr="00933630">
              <w:rPr>
                <w:szCs w:val="24"/>
              </w:rPr>
              <w:t>;</w:t>
            </w:r>
          </w:p>
          <w:p w:rsidR="00B83206" w:rsidRPr="00933630" w:rsidRDefault="00B83206" w:rsidP="00470D41">
            <w:pPr>
              <w:pStyle w:val="ad"/>
              <w:numPr>
                <w:ilvl w:val="0"/>
                <w:numId w:val="22"/>
              </w:numPr>
              <w:ind w:right="176"/>
              <w:jc w:val="both"/>
              <w:rPr>
                <w:szCs w:val="24"/>
              </w:rPr>
            </w:pPr>
            <w:r w:rsidRPr="00933630">
              <w:rPr>
                <w:szCs w:val="24"/>
              </w:rPr>
              <w:t>своевременное получение МГН полноценной и качественной информации, позволяющей</w:t>
            </w:r>
            <w:r w:rsidR="00E06F71" w:rsidRPr="00933630">
              <w:rPr>
                <w:szCs w:val="24"/>
              </w:rPr>
              <w:t xml:space="preserve"> ориентироваться в пространстве, в том числе   тактильные надписи для слепых (шрифт Брайля)</w:t>
            </w:r>
            <w:r w:rsidRPr="00933630">
              <w:rPr>
                <w:szCs w:val="24"/>
              </w:rPr>
              <w:t>;</w:t>
            </w:r>
          </w:p>
          <w:p w:rsidR="00B83206" w:rsidRPr="00933630" w:rsidRDefault="00E06F71"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B83206" w:rsidRPr="00933630">
              <w:rPr>
                <w:rFonts w:ascii="Times New Roman" w:hAnsi="Times New Roman" w:cs="Times New Roman"/>
                <w:sz w:val="24"/>
                <w:szCs w:val="24"/>
              </w:rPr>
              <w:t xml:space="preserve">Проектные решения объектов, обеспечивающих доступность для инвалидов не должны ограничивать </w:t>
            </w:r>
            <w:r w:rsidR="00B83206" w:rsidRPr="00933630">
              <w:rPr>
                <w:rFonts w:ascii="Times New Roman" w:hAnsi="Times New Roman" w:cs="Times New Roman"/>
                <w:sz w:val="24"/>
                <w:szCs w:val="24"/>
              </w:rPr>
              <w:lastRenderedPageBreak/>
              <w:t>условия жизнедеятельности других групп населения, а так же эффективность эксплуатации зданий.</w:t>
            </w:r>
          </w:p>
          <w:p w:rsidR="00930A42" w:rsidRPr="00933630" w:rsidRDefault="00E06F71"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В </w:t>
            </w:r>
            <w:r w:rsidR="00A85D95" w:rsidRPr="00933630">
              <w:rPr>
                <w:rFonts w:ascii="Times New Roman" w:hAnsi="Times New Roman" w:cs="Times New Roman"/>
                <w:sz w:val="24"/>
                <w:szCs w:val="24"/>
              </w:rPr>
              <w:t>Ратуше</w:t>
            </w:r>
            <w:r w:rsidR="00C04917" w:rsidRPr="00933630">
              <w:rPr>
                <w:rFonts w:ascii="Times New Roman" w:hAnsi="Times New Roman" w:cs="Times New Roman"/>
                <w:sz w:val="24"/>
                <w:szCs w:val="24"/>
              </w:rPr>
              <w:t xml:space="preserve"> предусмотреть нормативные мероприятия для инвалидов всех категорий (колясочники, </w:t>
            </w:r>
            <w:proofErr w:type="spellStart"/>
            <w:r w:rsidR="00C04917" w:rsidRPr="00933630">
              <w:rPr>
                <w:rFonts w:ascii="Times New Roman" w:hAnsi="Times New Roman" w:cs="Times New Roman"/>
                <w:sz w:val="24"/>
                <w:szCs w:val="24"/>
              </w:rPr>
              <w:t>опорники</w:t>
            </w:r>
            <w:proofErr w:type="spellEnd"/>
            <w:r w:rsidR="00C04917" w:rsidRPr="00933630">
              <w:rPr>
                <w:rFonts w:ascii="Times New Roman" w:hAnsi="Times New Roman" w:cs="Times New Roman"/>
                <w:sz w:val="24"/>
                <w:szCs w:val="24"/>
              </w:rPr>
              <w:t>, для незрячих и глухих лиц).</w:t>
            </w:r>
          </w:p>
          <w:p w:rsidR="00BC6CB9" w:rsidRPr="00933630" w:rsidRDefault="00BC6CB9" w:rsidP="00E06F71">
            <w:pPr>
              <w:spacing w:after="0" w:line="240" w:lineRule="auto"/>
              <w:ind w:right="176"/>
              <w:jc w:val="both"/>
              <w:rPr>
                <w:i/>
                <w:szCs w:val="24"/>
              </w:rPr>
            </w:pPr>
          </w:p>
        </w:tc>
      </w:tr>
      <w:tr w:rsidR="00933630" w:rsidRPr="00933630" w:rsidTr="00F417CF">
        <w:trPr>
          <w:trHeight w:val="70"/>
        </w:trPr>
        <w:tc>
          <w:tcPr>
            <w:tcW w:w="709"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lastRenderedPageBreak/>
              <w:t>2.9</w:t>
            </w:r>
          </w:p>
        </w:tc>
        <w:tc>
          <w:tcPr>
            <w:tcW w:w="2410"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Требования энергетической эффективности и оснащенности объекта приборами учета энергетических ресурсов</w:t>
            </w:r>
          </w:p>
        </w:tc>
        <w:tc>
          <w:tcPr>
            <w:tcW w:w="6379" w:type="dxa"/>
            <w:tcBorders>
              <w:top w:val="single" w:sz="4" w:space="0" w:color="000000"/>
              <w:left w:val="single" w:sz="4" w:space="0" w:color="000000"/>
              <w:bottom w:val="single" w:sz="4" w:space="0" w:color="000000"/>
              <w:right w:val="single" w:sz="4" w:space="0" w:color="000000"/>
            </w:tcBorders>
          </w:tcPr>
          <w:p w:rsidR="00BF2470" w:rsidRPr="00933630" w:rsidRDefault="00F31C54"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p>
          <w:p w:rsidR="00930A42" w:rsidRPr="00933630" w:rsidRDefault="00BF2470"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Энергетический паспорт объекта составить по установленной форме с учетом требований </w:t>
            </w:r>
            <w:r w:rsidR="0042463B" w:rsidRPr="00933630">
              <w:rPr>
                <w:rFonts w:ascii="Times New Roman" w:hAnsi="Times New Roman" w:cs="Times New Roman"/>
                <w:sz w:val="24"/>
                <w:szCs w:val="24"/>
              </w:rPr>
              <w:t>действующих норм, а также С</w:t>
            </w:r>
            <w:r w:rsidR="00C04917" w:rsidRPr="00933630">
              <w:rPr>
                <w:rFonts w:ascii="Times New Roman" w:hAnsi="Times New Roman" w:cs="Times New Roman"/>
                <w:sz w:val="24"/>
                <w:szCs w:val="24"/>
              </w:rPr>
              <w:t>НиП 23-02-2003.</w:t>
            </w:r>
          </w:p>
          <w:p w:rsidR="00391DF7" w:rsidRPr="00933630" w:rsidRDefault="00F31C54"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391DF7" w:rsidRPr="00933630">
              <w:rPr>
                <w:rFonts w:ascii="Times New Roman" w:hAnsi="Times New Roman" w:cs="Times New Roman"/>
                <w:sz w:val="24"/>
                <w:szCs w:val="24"/>
              </w:rPr>
              <w:t>Проектными решениями обеспечить учет потребления тепла, холода и электроэнергии, а также проведение мониторинга потребления энергоресурсов.</w:t>
            </w:r>
          </w:p>
          <w:p w:rsidR="00930A42" w:rsidRPr="00933630" w:rsidRDefault="00F31C54"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Предусмотреть выполнение требований стандартов LEED «Серебро».</w:t>
            </w:r>
          </w:p>
          <w:p w:rsidR="00930A42" w:rsidRPr="00933630" w:rsidRDefault="00F31C54"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При проектировании учесть требования Зеленого кодекса Фонда </w:t>
            </w:r>
            <w:proofErr w:type="spellStart"/>
            <w:r w:rsidR="00C04917" w:rsidRPr="00933630">
              <w:rPr>
                <w:rFonts w:ascii="Times New Roman" w:hAnsi="Times New Roman" w:cs="Times New Roman"/>
                <w:sz w:val="24"/>
                <w:szCs w:val="24"/>
              </w:rPr>
              <w:t>Сколково</w:t>
            </w:r>
            <w:proofErr w:type="spellEnd"/>
            <w:r w:rsidR="00C04917" w:rsidRPr="00933630">
              <w:rPr>
                <w:rFonts w:ascii="Times New Roman" w:hAnsi="Times New Roman" w:cs="Times New Roman"/>
                <w:sz w:val="24"/>
                <w:szCs w:val="24"/>
              </w:rPr>
              <w:t>.</w:t>
            </w:r>
          </w:p>
          <w:p w:rsidR="00930A42" w:rsidRPr="00933630" w:rsidRDefault="00F31C54"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b/>
                <w:sz w:val="24"/>
                <w:szCs w:val="24"/>
              </w:rPr>
              <w:t xml:space="preserve">         </w:t>
            </w:r>
            <w:r w:rsidR="00C04917" w:rsidRPr="00933630">
              <w:rPr>
                <w:rFonts w:ascii="Times New Roman" w:hAnsi="Times New Roman" w:cs="Times New Roman"/>
                <w:sz w:val="24"/>
                <w:szCs w:val="24"/>
              </w:rPr>
              <w:t xml:space="preserve">Применить технологии по экономии энергоресурсов, </w:t>
            </w:r>
            <w:r w:rsidR="00B86AC8" w:rsidRPr="00933630">
              <w:rPr>
                <w:rFonts w:ascii="Times New Roman" w:hAnsi="Times New Roman" w:cs="Times New Roman"/>
                <w:sz w:val="24"/>
                <w:szCs w:val="24"/>
              </w:rPr>
              <w:t>обеспечивающих сокращение потребления тепла на нужды ГВС до 5%.</w:t>
            </w:r>
          </w:p>
          <w:p w:rsidR="00163538" w:rsidRPr="00933630" w:rsidRDefault="00F31C54"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Учесть требования ППТ ИЦ </w:t>
            </w:r>
            <w:proofErr w:type="spellStart"/>
            <w:r w:rsidR="00C04917" w:rsidRPr="00933630">
              <w:rPr>
                <w:rFonts w:ascii="Times New Roman" w:hAnsi="Times New Roman" w:cs="Times New Roman"/>
                <w:sz w:val="24"/>
                <w:szCs w:val="24"/>
              </w:rPr>
              <w:t>Сколково</w:t>
            </w:r>
            <w:proofErr w:type="spellEnd"/>
            <w:r w:rsidR="00C04917" w:rsidRPr="00933630">
              <w:rPr>
                <w:rFonts w:ascii="Times New Roman" w:hAnsi="Times New Roman" w:cs="Times New Roman"/>
                <w:sz w:val="24"/>
                <w:szCs w:val="24"/>
              </w:rPr>
              <w:t xml:space="preserve"> в части энергосбережения</w:t>
            </w:r>
            <w:r w:rsidR="005231D0" w:rsidRPr="00933630">
              <w:rPr>
                <w:rFonts w:ascii="Times New Roman" w:hAnsi="Times New Roman" w:cs="Times New Roman"/>
                <w:sz w:val="24"/>
                <w:szCs w:val="24"/>
              </w:rPr>
              <w:t xml:space="preserve"> </w:t>
            </w:r>
            <w:r w:rsidR="00B86AC8" w:rsidRPr="00933630">
              <w:rPr>
                <w:rFonts w:ascii="Times New Roman" w:hAnsi="Times New Roman" w:cs="Times New Roman"/>
                <w:sz w:val="24"/>
                <w:szCs w:val="24"/>
              </w:rPr>
              <w:t>Том 3.1.</w:t>
            </w:r>
            <w:r w:rsidR="005231D0" w:rsidRPr="00933630">
              <w:rPr>
                <w:rFonts w:ascii="Times New Roman" w:hAnsi="Times New Roman" w:cs="Times New Roman"/>
                <w:sz w:val="24"/>
                <w:szCs w:val="24"/>
              </w:rPr>
              <w:t xml:space="preserve"> </w:t>
            </w:r>
            <w:r w:rsidR="00B86AC8" w:rsidRPr="00933630">
              <w:rPr>
                <w:rFonts w:ascii="Times New Roman" w:hAnsi="Times New Roman" w:cs="Times New Roman"/>
                <w:sz w:val="24"/>
                <w:szCs w:val="24"/>
              </w:rPr>
              <w:t>«Общая пояснительная записка».</w:t>
            </w:r>
          </w:p>
          <w:p w:rsidR="00BF2470" w:rsidRPr="00933630" w:rsidRDefault="00BF2470" w:rsidP="00470D41">
            <w:pPr>
              <w:spacing w:after="0" w:line="240" w:lineRule="auto"/>
              <w:ind w:right="176"/>
              <w:jc w:val="both"/>
              <w:rPr>
                <w:rFonts w:ascii="Times New Roman" w:hAnsi="Times New Roman" w:cs="Times New Roman"/>
                <w:i/>
                <w:sz w:val="24"/>
                <w:szCs w:val="24"/>
              </w:rPr>
            </w:pPr>
          </w:p>
        </w:tc>
      </w:tr>
      <w:tr w:rsidR="00933630" w:rsidRPr="00933630" w:rsidTr="00F417CF">
        <w:trPr>
          <w:trHeight w:val="415"/>
        </w:trPr>
        <w:tc>
          <w:tcPr>
            <w:tcW w:w="709"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2.10</w:t>
            </w:r>
          </w:p>
        </w:tc>
        <w:tc>
          <w:tcPr>
            <w:tcW w:w="2410"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Требования к обеспечению безопасной эксплуатации объекта</w:t>
            </w:r>
          </w:p>
        </w:tc>
        <w:tc>
          <w:tcPr>
            <w:tcW w:w="6379" w:type="dxa"/>
            <w:tcBorders>
              <w:top w:val="single" w:sz="4" w:space="0" w:color="000000"/>
              <w:left w:val="single" w:sz="4" w:space="0" w:color="000000"/>
              <w:bottom w:val="single" w:sz="4" w:space="0" w:color="000000"/>
              <w:right w:val="single" w:sz="4" w:space="0" w:color="000000"/>
            </w:tcBorders>
          </w:tcPr>
          <w:p w:rsidR="00BF2470" w:rsidRPr="00933630" w:rsidRDefault="00BF2470"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p>
          <w:p w:rsidR="00930A42" w:rsidRPr="00933630" w:rsidRDefault="00BF2470"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Определить в соответствии с назначением Объекта в соответствии с действующим Законодательством РФ. Разработать в составе Проектной документации раздел «Требования к обеспечению безопасной эксплуатации объектов капитального строительства» в соответствии со статьей 48 Градостроительного кодекса Российской Федерации от 29.12.2004 N 190-ФЗ и Федеральным законом от 28.11.2011 N 337-ФЗ.</w:t>
            </w:r>
          </w:p>
          <w:p w:rsidR="00BF2470" w:rsidRPr="00933630" w:rsidRDefault="00BF2470" w:rsidP="00470D41">
            <w:pPr>
              <w:spacing w:after="0" w:line="240" w:lineRule="auto"/>
              <w:ind w:right="176"/>
              <w:jc w:val="both"/>
              <w:rPr>
                <w:rFonts w:ascii="Times New Roman" w:hAnsi="Times New Roman" w:cs="Times New Roman"/>
                <w:sz w:val="24"/>
                <w:szCs w:val="24"/>
              </w:rPr>
            </w:pPr>
          </w:p>
        </w:tc>
      </w:tr>
      <w:tr w:rsidR="00933630" w:rsidRPr="00933630" w:rsidTr="00F417CF">
        <w:trPr>
          <w:trHeight w:val="1971"/>
        </w:trPr>
        <w:tc>
          <w:tcPr>
            <w:tcW w:w="709"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2.11</w:t>
            </w:r>
          </w:p>
        </w:tc>
        <w:tc>
          <w:tcPr>
            <w:tcW w:w="2410" w:type="dxa"/>
            <w:tcBorders>
              <w:top w:val="single" w:sz="4" w:space="0" w:color="000000"/>
              <w:left w:val="single" w:sz="4" w:space="0" w:color="000000"/>
              <w:bottom w:val="single" w:sz="4" w:space="0" w:color="000000"/>
            </w:tcBorders>
          </w:tcPr>
          <w:p w:rsidR="001F2C95"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 xml:space="preserve">Требования </w:t>
            </w:r>
            <w:r w:rsidR="001F2C95" w:rsidRPr="00933630">
              <w:rPr>
                <w:rFonts w:ascii="Times New Roman" w:hAnsi="Times New Roman" w:cs="Times New Roman"/>
                <w:sz w:val="24"/>
                <w:szCs w:val="24"/>
              </w:rPr>
              <w:t>к разработке и оформлению сметной документации</w:t>
            </w:r>
          </w:p>
          <w:p w:rsidR="00FF3B37" w:rsidRPr="00933630" w:rsidRDefault="00FF3B37" w:rsidP="00754781">
            <w:pPr>
              <w:spacing w:after="0" w:line="240" w:lineRule="auto"/>
              <w:rPr>
                <w:rFonts w:ascii="Times New Roman" w:hAnsi="Times New Roman" w:cs="Times New Roman"/>
                <w:sz w:val="24"/>
                <w:szCs w:val="24"/>
              </w:rPr>
            </w:pPr>
          </w:p>
          <w:p w:rsidR="00930A42" w:rsidRPr="00933630" w:rsidRDefault="00930A42" w:rsidP="00754781">
            <w:pPr>
              <w:spacing w:after="0" w:line="240" w:lineRule="auto"/>
              <w:rPr>
                <w:rFonts w:ascii="Times New Roman" w:hAnsi="Times New Roman" w:cs="Times New Roman"/>
                <w:sz w:val="24"/>
                <w:szCs w:val="24"/>
              </w:rPr>
            </w:pPr>
          </w:p>
        </w:tc>
        <w:tc>
          <w:tcPr>
            <w:tcW w:w="6379" w:type="dxa"/>
            <w:tcBorders>
              <w:top w:val="single" w:sz="4" w:space="0" w:color="000000"/>
              <w:left w:val="single" w:sz="4" w:space="0" w:color="000000"/>
              <w:bottom w:val="single" w:sz="4" w:space="0" w:color="000000"/>
              <w:right w:val="single" w:sz="4" w:space="0" w:color="000000"/>
            </w:tcBorders>
          </w:tcPr>
          <w:p w:rsidR="00BF2470" w:rsidRPr="00933630" w:rsidRDefault="00F31C54"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p>
          <w:p w:rsidR="00930A42" w:rsidRPr="00933630" w:rsidRDefault="00BF2470"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proofErr w:type="gramStart"/>
            <w:r w:rsidR="00C04917" w:rsidRPr="00933630">
              <w:rPr>
                <w:rFonts w:ascii="Times New Roman" w:hAnsi="Times New Roman" w:cs="Times New Roman"/>
                <w:sz w:val="24"/>
                <w:szCs w:val="24"/>
              </w:rPr>
              <w:t xml:space="preserve">Разработать сметную документацию на строительство объектов капитального строительства </w:t>
            </w:r>
            <w:r w:rsidR="00B82C09" w:rsidRPr="00933630">
              <w:rPr>
                <w:rFonts w:ascii="Times New Roman" w:hAnsi="Times New Roman" w:cs="Times New Roman"/>
                <w:sz w:val="24"/>
                <w:szCs w:val="24"/>
              </w:rPr>
              <w:t xml:space="preserve">сметно-нормативной базе ФЕР-2011 (в редакции 2008/2009 г.) </w:t>
            </w:r>
            <w:r w:rsidR="007B11A5" w:rsidRPr="00933630">
              <w:rPr>
                <w:rFonts w:ascii="Times New Roman" w:hAnsi="Times New Roman" w:cs="Times New Roman"/>
                <w:sz w:val="24"/>
                <w:szCs w:val="24"/>
              </w:rPr>
              <w:t xml:space="preserve">с </w:t>
            </w:r>
            <w:r w:rsidR="00B82C09" w:rsidRPr="00933630">
              <w:rPr>
                <w:rFonts w:ascii="Times New Roman" w:hAnsi="Times New Roman" w:cs="Times New Roman"/>
                <w:sz w:val="24"/>
                <w:szCs w:val="24"/>
              </w:rPr>
              <w:t>учетом всех дополнений и изменений, выпущенных до настоящего времени в базисном уровне цен 2001 г.</w:t>
            </w:r>
            <w:r w:rsidR="00C04917" w:rsidRPr="00933630">
              <w:rPr>
                <w:rFonts w:ascii="Times New Roman" w:hAnsi="Times New Roman" w:cs="Times New Roman"/>
                <w:sz w:val="24"/>
                <w:szCs w:val="24"/>
              </w:rPr>
              <w:t xml:space="preserve"> в соответствии с положениями Требований к </w:t>
            </w:r>
            <w:r w:rsidR="005E5551" w:rsidRPr="00933630">
              <w:rPr>
                <w:rFonts w:ascii="Times New Roman" w:hAnsi="Times New Roman" w:cs="Times New Roman"/>
                <w:sz w:val="24"/>
                <w:szCs w:val="24"/>
              </w:rPr>
              <w:t xml:space="preserve"> </w:t>
            </w:r>
            <w:r w:rsidR="00B82C09" w:rsidRPr="00933630">
              <w:rPr>
                <w:rFonts w:ascii="Times New Roman" w:hAnsi="Times New Roman" w:cs="Times New Roman"/>
                <w:sz w:val="24"/>
                <w:szCs w:val="24"/>
              </w:rPr>
              <w:t xml:space="preserve">сметному разделу </w:t>
            </w:r>
            <w:r w:rsidR="005E5551" w:rsidRPr="00933630">
              <w:rPr>
                <w:rFonts w:ascii="Times New Roman" w:hAnsi="Times New Roman" w:cs="Times New Roman"/>
                <w:sz w:val="24"/>
                <w:szCs w:val="24"/>
              </w:rPr>
              <w:t>проектной документации</w:t>
            </w:r>
            <w:r w:rsidR="00B82C09" w:rsidRPr="00933630">
              <w:rPr>
                <w:rFonts w:ascii="Times New Roman" w:hAnsi="Times New Roman" w:cs="Times New Roman"/>
                <w:sz w:val="24"/>
                <w:szCs w:val="24"/>
              </w:rPr>
              <w:t xml:space="preserve">, разрабатываемой в целях </w:t>
            </w:r>
            <w:r w:rsidR="005E5551" w:rsidRPr="00933630">
              <w:rPr>
                <w:rFonts w:ascii="Times New Roman" w:hAnsi="Times New Roman" w:cs="Times New Roman"/>
                <w:sz w:val="24"/>
                <w:szCs w:val="24"/>
              </w:rPr>
              <w:t>осуществления</w:t>
            </w:r>
            <w:r w:rsidR="00B82C09" w:rsidRPr="00933630">
              <w:rPr>
                <w:rFonts w:ascii="Times New Roman" w:hAnsi="Times New Roman" w:cs="Times New Roman"/>
                <w:sz w:val="24"/>
                <w:szCs w:val="24"/>
              </w:rPr>
              <w:t xml:space="preserve"> </w:t>
            </w:r>
            <w:r w:rsidR="005E5551" w:rsidRPr="00933630">
              <w:rPr>
                <w:rFonts w:ascii="Times New Roman" w:hAnsi="Times New Roman" w:cs="Times New Roman"/>
                <w:sz w:val="24"/>
                <w:szCs w:val="24"/>
              </w:rPr>
              <w:t>строительства объектов инновационного центра «</w:t>
            </w:r>
            <w:proofErr w:type="spellStart"/>
            <w:r w:rsidR="005E5551" w:rsidRPr="00933630">
              <w:rPr>
                <w:rFonts w:ascii="Times New Roman" w:hAnsi="Times New Roman" w:cs="Times New Roman"/>
                <w:sz w:val="24"/>
                <w:szCs w:val="24"/>
              </w:rPr>
              <w:t>Сколково</w:t>
            </w:r>
            <w:proofErr w:type="spellEnd"/>
            <w:r w:rsidR="005E5551" w:rsidRPr="00933630">
              <w:rPr>
                <w:rFonts w:ascii="Times New Roman" w:hAnsi="Times New Roman" w:cs="Times New Roman"/>
                <w:sz w:val="24"/>
                <w:szCs w:val="24"/>
              </w:rPr>
              <w:t>», финансируемого за счет средств субсидии</w:t>
            </w:r>
            <w:r w:rsidR="00C04917" w:rsidRPr="00933630">
              <w:rPr>
                <w:rFonts w:ascii="Times New Roman" w:hAnsi="Times New Roman" w:cs="Times New Roman"/>
                <w:sz w:val="24"/>
                <w:szCs w:val="24"/>
              </w:rPr>
              <w:t xml:space="preserve"> (Приложение №</w:t>
            </w:r>
            <w:r w:rsidR="00E76E47" w:rsidRPr="00933630">
              <w:rPr>
                <w:rFonts w:ascii="Times New Roman" w:hAnsi="Times New Roman" w:cs="Times New Roman"/>
                <w:sz w:val="24"/>
                <w:szCs w:val="24"/>
              </w:rPr>
              <w:t> </w:t>
            </w:r>
            <w:r w:rsidR="00C04917" w:rsidRPr="00933630">
              <w:rPr>
                <w:rFonts w:ascii="Times New Roman" w:hAnsi="Times New Roman" w:cs="Times New Roman"/>
                <w:sz w:val="24"/>
                <w:szCs w:val="24"/>
              </w:rPr>
              <w:t>3 к настоящему</w:t>
            </w:r>
            <w:proofErr w:type="gramEnd"/>
            <w:r w:rsidR="00C04917" w:rsidRPr="00933630">
              <w:rPr>
                <w:rFonts w:ascii="Times New Roman" w:hAnsi="Times New Roman" w:cs="Times New Roman"/>
                <w:sz w:val="24"/>
                <w:szCs w:val="24"/>
              </w:rPr>
              <w:t xml:space="preserve"> </w:t>
            </w:r>
            <w:proofErr w:type="gramStart"/>
            <w:r w:rsidR="00C04917" w:rsidRPr="00933630">
              <w:rPr>
                <w:rFonts w:ascii="Times New Roman" w:hAnsi="Times New Roman" w:cs="Times New Roman"/>
                <w:sz w:val="24"/>
                <w:szCs w:val="24"/>
              </w:rPr>
              <w:t>Заданию на проектирование).</w:t>
            </w:r>
            <w:proofErr w:type="gramEnd"/>
          </w:p>
          <w:p w:rsidR="00A07C76" w:rsidRPr="00933630" w:rsidRDefault="00A07C76" w:rsidP="00470D41">
            <w:pPr>
              <w:spacing w:after="0" w:line="240" w:lineRule="auto"/>
              <w:ind w:right="176"/>
              <w:jc w:val="both"/>
              <w:rPr>
                <w:rFonts w:ascii="Times New Roman" w:hAnsi="Times New Roman" w:cs="Times New Roman"/>
                <w:sz w:val="24"/>
                <w:szCs w:val="24"/>
              </w:rPr>
            </w:pPr>
          </w:p>
        </w:tc>
      </w:tr>
      <w:tr w:rsidR="00933630" w:rsidRPr="00933630" w:rsidTr="00F417CF">
        <w:trPr>
          <w:trHeight w:val="70"/>
        </w:trPr>
        <w:tc>
          <w:tcPr>
            <w:tcW w:w="709" w:type="dxa"/>
            <w:tcBorders>
              <w:top w:val="single" w:sz="4" w:space="0" w:color="000000"/>
              <w:left w:val="single" w:sz="4" w:space="0" w:color="000000"/>
              <w:bottom w:val="single" w:sz="4" w:space="0" w:color="000000"/>
            </w:tcBorders>
          </w:tcPr>
          <w:p w:rsidR="000E58E4" w:rsidRPr="00933630" w:rsidRDefault="000E58E4"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2.12</w:t>
            </w:r>
          </w:p>
        </w:tc>
        <w:tc>
          <w:tcPr>
            <w:tcW w:w="2410" w:type="dxa"/>
            <w:tcBorders>
              <w:top w:val="single" w:sz="4" w:space="0" w:color="000000"/>
              <w:left w:val="single" w:sz="4" w:space="0" w:color="000000"/>
              <w:bottom w:val="single" w:sz="4" w:space="0" w:color="000000"/>
            </w:tcBorders>
          </w:tcPr>
          <w:p w:rsidR="000E58E4" w:rsidRPr="00933630" w:rsidRDefault="00FF3B3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Требования к технологическим разделам проектной документации</w:t>
            </w:r>
          </w:p>
        </w:tc>
        <w:tc>
          <w:tcPr>
            <w:tcW w:w="6379" w:type="dxa"/>
            <w:tcBorders>
              <w:top w:val="single" w:sz="4" w:space="0" w:color="000000"/>
              <w:left w:val="single" w:sz="4" w:space="0" w:color="000000"/>
              <w:bottom w:val="single" w:sz="4" w:space="0" w:color="000000"/>
              <w:right w:val="single" w:sz="4" w:space="0" w:color="000000"/>
            </w:tcBorders>
          </w:tcPr>
          <w:p w:rsidR="008813D8" w:rsidRPr="00933630" w:rsidRDefault="008813D8" w:rsidP="00E06F71">
            <w:pPr>
              <w:spacing w:after="0" w:line="240" w:lineRule="auto"/>
              <w:ind w:left="34" w:right="176"/>
              <w:jc w:val="center"/>
              <w:rPr>
                <w:rFonts w:ascii="Times New Roman" w:hAnsi="Times New Roman" w:cs="Times New Roman"/>
                <w:b/>
                <w:sz w:val="24"/>
                <w:szCs w:val="24"/>
              </w:rPr>
            </w:pPr>
          </w:p>
          <w:p w:rsidR="00A07C76" w:rsidRPr="00933630" w:rsidRDefault="009D0049" w:rsidP="009D0049">
            <w:pPr>
              <w:spacing w:after="120"/>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A07C76" w:rsidRPr="00933630">
              <w:rPr>
                <w:rFonts w:ascii="Times New Roman" w:hAnsi="Times New Roman" w:cs="Times New Roman"/>
                <w:sz w:val="24"/>
                <w:szCs w:val="24"/>
              </w:rPr>
              <w:t>Ориентировочные параметры помещений в Ратуше по Приложению № 2 к настоящему Техническому Заданию.</w:t>
            </w:r>
          </w:p>
          <w:p w:rsidR="009D0049" w:rsidRPr="00933630" w:rsidRDefault="00A07C76" w:rsidP="008B0DE8">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9D0049" w:rsidRPr="00933630">
              <w:rPr>
                <w:rFonts w:ascii="Times New Roman" w:hAnsi="Times New Roman" w:cs="Times New Roman"/>
                <w:sz w:val="24"/>
                <w:szCs w:val="24"/>
              </w:rPr>
              <w:t xml:space="preserve">Проектом </w:t>
            </w:r>
            <w:r w:rsidR="00D83544" w:rsidRPr="00933630">
              <w:rPr>
                <w:rFonts w:ascii="Times New Roman" w:hAnsi="Times New Roman" w:cs="Times New Roman"/>
                <w:sz w:val="24"/>
                <w:szCs w:val="24"/>
              </w:rPr>
              <w:t xml:space="preserve">обеспечить формирование необходимой </w:t>
            </w:r>
            <w:r w:rsidR="00D83544" w:rsidRPr="00933630">
              <w:rPr>
                <w:rFonts w:ascii="Times New Roman" w:hAnsi="Times New Roman" w:cs="Times New Roman"/>
                <w:sz w:val="24"/>
                <w:szCs w:val="24"/>
              </w:rPr>
              <w:lastRenderedPageBreak/>
              <w:t xml:space="preserve">инфраструктуры для электронного взаимодействия структур госорганов и органов территориального управления и оказания услуг в электронном виде. </w:t>
            </w:r>
          </w:p>
          <w:p w:rsidR="00355687" w:rsidRPr="00933630" w:rsidRDefault="00355687" w:rsidP="008B0DE8">
            <w:pPr>
              <w:spacing w:after="0" w:line="240" w:lineRule="auto"/>
              <w:jc w:val="both"/>
              <w:rPr>
                <w:rFonts w:ascii="Times New Roman" w:hAnsi="Times New Roman" w:cs="Times New Roman"/>
                <w:sz w:val="24"/>
                <w:szCs w:val="24"/>
              </w:rPr>
            </w:pPr>
          </w:p>
          <w:p w:rsidR="009D0049" w:rsidRPr="00933630" w:rsidRDefault="009D0049" w:rsidP="009D0049">
            <w:pPr>
              <w:tabs>
                <w:tab w:val="left" w:pos="11232"/>
              </w:tabs>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В центрах общественного доступа обеспечить возможность бесплатного доступа в Интернет на Портал государственных услуг по всем электронным сервисам Правительства Москвы, а также бесплатный доступ в Интернет с мобильных устройств по </w:t>
            </w:r>
            <w:proofErr w:type="spellStart"/>
            <w:r w:rsidRPr="00933630">
              <w:rPr>
                <w:rFonts w:ascii="Times New Roman" w:hAnsi="Times New Roman" w:cs="Times New Roman"/>
                <w:sz w:val="24"/>
                <w:szCs w:val="24"/>
              </w:rPr>
              <w:t>Wi-Fi</w:t>
            </w:r>
            <w:proofErr w:type="spellEnd"/>
            <w:r w:rsidRPr="00933630">
              <w:rPr>
                <w:rFonts w:ascii="Times New Roman" w:hAnsi="Times New Roman" w:cs="Times New Roman"/>
                <w:sz w:val="24"/>
                <w:szCs w:val="24"/>
              </w:rPr>
              <w:t>.</w:t>
            </w:r>
          </w:p>
          <w:p w:rsidR="000E58E4" w:rsidRPr="00933630" w:rsidRDefault="008813D8" w:rsidP="008813D8">
            <w:pPr>
              <w:spacing w:after="0" w:line="240" w:lineRule="auto"/>
              <w:ind w:right="176" w:firstLine="567"/>
              <w:jc w:val="both"/>
              <w:rPr>
                <w:rFonts w:ascii="Times New Roman" w:hAnsi="Times New Roman" w:cs="Times New Roman"/>
                <w:sz w:val="24"/>
                <w:szCs w:val="24"/>
              </w:rPr>
            </w:pPr>
            <w:r w:rsidRPr="00933630">
              <w:rPr>
                <w:rFonts w:ascii="Times New Roman" w:eastAsia="Times New Roman" w:hAnsi="Times New Roman" w:cs="Times New Roman"/>
                <w:sz w:val="24"/>
                <w:szCs w:val="24"/>
                <w:lang w:eastAsia="ru-RU"/>
              </w:rPr>
              <w:t xml:space="preserve"> </w:t>
            </w:r>
          </w:p>
        </w:tc>
      </w:tr>
      <w:tr w:rsidR="00933630" w:rsidRPr="00933630" w:rsidTr="00F417CF">
        <w:trPr>
          <w:trHeight w:val="70"/>
        </w:trPr>
        <w:tc>
          <w:tcPr>
            <w:tcW w:w="709" w:type="dxa"/>
            <w:tcBorders>
              <w:top w:val="single" w:sz="4" w:space="0" w:color="000000"/>
              <w:left w:val="single" w:sz="4" w:space="0" w:color="000000"/>
              <w:bottom w:val="single" w:sz="4" w:space="0" w:color="000000"/>
            </w:tcBorders>
          </w:tcPr>
          <w:p w:rsidR="000E58E4" w:rsidRPr="00933630" w:rsidRDefault="000E58E4"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lastRenderedPageBreak/>
              <w:t>2.13</w:t>
            </w:r>
          </w:p>
        </w:tc>
        <w:tc>
          <w:tcPr>
            <w:tcW w:w="2410" w:type="dxa"/>
            <w:tcBorders>
              <w:top w:val="single" w:sz="4" w:space="0" w:color="000000"/>
              <w:left w:val="single" w:sz="4" w:space="0" w:color="000000"/>
              <w:bottom w:val="single" w:sz="4" w:space="0" w:color="000000"/>
            </w:tcBorders>
          </w:tcPr>
          <w:p w:rsidR="000E58E4" w:rsidRPr="00933630" w:rsidRDefault="00BE1429"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Требования к иным разделам и пунктам проектной документации.</w:t>
            </w:r>
          </w:p>
        </w:tc>
        <w:tc>
          <w:tcPr>
            <w:tcW w:w="6379" w:type="dxa"/>
            <w:tcBorders>
              <w:top w:val="single" w:sz="4" w:space="0" w:color="000000"/>
              <w:left w:val="single" w:sz="4" w:space="0" w:color="000000"/>
              <w:bottom w:val="single" w:sz="4" w:space="0" w:color="000000"/>
              <w:right w:val="single" w:sz="4" w:space="0" w:color="000000"/>
            </w:tcBorders>
          </w:tcPr>
          <w:p w:rsidR="00911DCD" w:rsidRPr="00933630" w:rsidRDefault="00BF2470" w:rsidP="00911DCD">
            <w:pPr>
              <w:spacing w:after="120" w:line="240" w:lineRule="auto"/>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911DCD" w:rsidRPr="00933630">
              <w:rPr>
                <w:rFonts w:ascii="Times New Roman" w:hAnsi="Times New Roman" w:cs="Times New Roman"/>
                <w:sz w:val="24"/>
                <w:szCs w:val="24"/>
              </w:rPr>
              <w:t xml:space="preserve"> Разработать </w:t>
            </w:r>
            <w:proofErr w:type="gramStart"/>
            <w:r w:rsidR="00911DCD" w:rsidRPr="00933630">
              <w:rPr>
                <w:rFonts w:ascii="Times New Roman" w:hAnsi="Times New Roman" w:cs="Times New Roman"/>
                <w:sz w:val="24"/>
                <w:szCs w:val="24"/>
              </w:rPr>
              <w:t>дизайн-проекты</w:t>
            </w:r>
            <w:proofErr w:type="gramEnd"/>
            <w:r w:rsidR="00911DCD" w:rsidRPr="00933630">
              <w:rPr>
                <w:rFonts w:ascii="Times New Roman" w:hAnsi="Times New Roman" w:cs="Times New Roman"/>
                <w:sz w:val="24"/>
                <w:szCs w:val="24"/>
              </w:rPr>
              <w:t xml:space="preserve"> интерьеров, дизайн мебели и оборудования, дизайн малых архитектурных форм и элементов благоустройства с предварительными спецификациями в трех вариантах для согласования с Функциональным Заказчиком.</w:t>
            </w:r>
            <w:r w:rsidR="00911DCD" w:rsidRPr="00933630">
              <w:rPr>
                <w:rFonts w:ascii="Calibri" w:hAnsi="Calibri" w:cs="Calibri"/>
              </w:rPr>
              <w:t xml:space="preserve"> </w:t>
            </w:r>
          </w:p>
          <w:p w:rsidR="000E58E4" w:rsidRPr="00933630" w:rsidRDefault="000E58E4" w:rsidP="00911DCD">
            <w:pPr>
              <w:spacing w:after="0" w:line="240" w:lineRule="auto"/>
              <w:ind w:right="176"/>
              <w:jc w:val="both"/>
              <w:rPr>
                <w:rFonts w:ascii="Times New Roman" w:hAnsi="Times New Roman" w:cs="Times New Roman"/>
                <w:sz w:val="24"/>
                <w:szCs w:val="24"/>
              </w:rPr>
            </w:pPr>
          </w:p>
        </w:tc>
      </w:tr>
    </w:tbl>
    <w:p w:rsidR="00BE1429" w:rsidRPr="00933630" w:rsidRDefault="00BE1429" w:rsidP="00754781">
      <w:pPr>
        <w:spacing w:after="0" w:line="240" w:lineRule="auto"/>
        <w:rPr>
          <w:rFonts w:ascii="Times New Roman" w:hAnsi="Times New Roman" w:cs="Times New Roman"/>
          <w:b/>
          <w:sz w:val="24"/>
          <w:szCs w:val="24"/>
        </w:rPr>
      </w:pPr>
    </w:p>
    <w:p w:rsidR="00930A42" w:rsidRPr="00933630" w:rsidRDefault="00C04917" w:rsidP="00754781">
      <w:pPr>
        <w:spacing w:after="0" w:line="240" w:lineRule="auto"/>
        <w:rPr>
          <w:rFonts w:ascii="Times New Roman" w:hAnsi="Times New Roman" w:cs="Times New Roman"/>
          <w:b/>
          <w:sz w:val="24"/>
          <w:szCs w:val="24"/>
        </w:rPr>
      </w:pPr>
      <w:r w:rsidRPr="00933630">
        <w:rPr>
          <w:rFonts w:ascii="Times New Roman" w:hAnsi="Times New Roman" w:cs="Times New Roman"/>
          <w:b/>
          <w:sz w:val="24"/>
          <w:szCs w:val="24"/>
        </w:rPr>
        <w:t>3. Дополнительные требования</w:t>
      </w:r>
    </w:p>
    <w:tbl>
      <w:tblPr>
        <w:tblW w:w="9498" w:type="dxa"/>
        <w:tblInd w:w="108" w:type="dxa"/>
        <w:tblLayout w:type="fixed"/>
        <w:tblLook w:val="0000" w:firstRow="0" w:lastRow="0" w:firstColumn="0" w:lastColumn="0" w:noHBand="0" w:noVBand="0"/>
      </w:tblPr>
      <w:tblGrid>
        <w:gridCol w:w="709"/>
        <w:gridCol w:w="2410"/>
        <w:gridCol w:w="6379"/>
      </w:tblGrid>
      <w:tr w:rsidR="00933630" w:rsidRPr="00933630" w:rsidTr="00F417CF">
        <w:tc>
          <w:tcPr>
            <w:tcW w:w="709" w:type="dxa"/>
            <w:tcBorders>
              <w:top w:val="single" w:sz="4" w:space="0" w:color="000000"/>
              <w:left w:val="single" w:sz="4" w:space="0" w:color="000000"/>
              <w:bottom w:val="single" w:sz="4" w:space="0" w:color="000000"/>
            </w:tcBorders>
            <w:vAlign w:val="center"/>
          </w:tcPr>
          <w:p w:rsidR="00930A42" w:rsidRPr="00933630" w:rsidRDefault="00C04917" w:rsidP="00754781">
            <w:pPr>
              <w:spacing w:after="0" w:line="240" w:lineRule="auto"/>
              <w:rPr>
                <w:rFonts w:ascii="Times New Roman" w:hAnsi="Times New Roman" w:cs="Times New Roman"/>
                <w:b/>
                <w:sz w:val="24"/>
                <w:szCs w:val="24"/>
              </w:rPr>
            </w:pPr>
            <w:r w:rsidRPr="00933630">
              <w:rPr>
                <w:rFonts w:ascii="Times New Roman" w:hAnsi="Times New Roman" w:cs="Times New Roman"/>
                <w:b/>
                <w:sz w:val="24"/>
                <w:szCs w:val="24"/>
              </w:rPr>
              <w:t>1</w:t>
            </w:r>
          </w:p>
        </w:tc>
        <w:tc>
          <w:tcPr>
            <w:tcW w:w="2410" w:type="dxa"/>
            <w:tcBorders>
              <w:top w:val="single" w:sz="4" w:space="0" w:color="000000"/>
              <w:left w:val="single" w:sz="4" w:space="0" w:color="000000"/>
              <w:bottom w:val="single" w:sz="4" w:space="0" w:color="000000"/>
            </w:tcBorders>
            <w:vAlign w:val="center"/>
          </w:tcPr>
          <w:p w:rsidR="00930A42" w:rsidRPr="00933630" w:rsidRDefault="00C04917" w:rsidP="00754781">
            <w:pPr>
              <w:spacing w:after="0" w:line="240" w:lineRule="auto"/>
              <w:rPr>
                <w:rFonts w:ascii="Times New Roman" w:hAnsi="Times New Roman" w:cs="Times New Roman"/>
                <w:b/>
                <w:sz w:val="24"/>
                <w:szCs w:val="24"/>
              </w:rPr>
            </w:pPr>
            <w:r w:rsidRPr="00933630">
              <w:rPr>
                <w:rFonts w:ascii="Times New Roman" w:hAnsi="Times New Roman" w:cs="Times New Roman"/>
                <w:b/>
                <w:sz w:val="24"/>
                <w:szCs w:val="24"/>
              </w:rPr>
              <w:t>2</w:t>
            </w:r>
          </w:p>
        </w:tc>
        <w:tc>
          <w:tcPr>
            <w:tcW w:w="6379" w:type="dxa"/>
            <w:tcBorders>
              <w:top w:val="single" w:sz="4" w:space="0" w:color="000000"/>
              <w:left w:val="single" w:sz="4" w:space="0" w:color="000000"/>
              <w:bottom w:val="single" w:sz="4" w:space="0" w:color="000000"/>
              <w:right w:val="single" w:sz="4" w:space="0" w:color="000000"/>
            </w:tcBorders>
            <w:vAlign w:val="center"/>
          </w:tcPr>
          <w:p w:rsidR="00930A42" w:rsidRPr="00933630" w:rsidRDefault="00C04917" w:rsidP="00754781">
            <w:pPr>
              <w:spacing w:after="0" w:line="240" w:lineRule="auto"/>
              <w:rPr>
                <w:rFonts w:ascii="Times New Roman" w:hAnsi="Times New Roman" w:cs="Times New Roman"/>
                <w:b/>
                <w:sz w:val="24"/>
                <w:szCs w:val="24"/>
              </w:rPr>
            </w:pPr>
            <w:r w:rsidRPr="00933630">
              <w:rPr>
                <w:rFonts w:ascii="Times New Roman" w:hAnsi="Times New Roman" w:cs="Times New Roman"/>
                <w:b/>
                <w:sz w:val="24"/>
                <w:szCs w:val="24"/>
              </w:rPr>
              <w:t>3</w:t>
            </w:r>
          </w:p>
        </w:tc>
      </w:tr>
      <w:tr w:rsidR="00933630" w:rsidRPr="00933630" w:rsidTr="00F417CF">
        <w:trPr>
          <w:trHeight w:val="204"/>
        </w:trPr>
        <w:tc>
          <w:tcPr>
            <w:tcW w:w="709"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3.1</w:t>
            </w:r>
          </w:p>
        </w:tc>
        <w:tc>
          <w:tcPr>
            <w:tcW w:w="2410"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 xml:space="preserve">Согласование проектной документации </w:t>
            </w:r>
          </w:p>
        </w:tc>
        <w:tc>
          <w:tcPr>
            <w:tcW w:w="6379" w:type="dxa"/>
            <w:tcBorders>
              <w:top w:val="single" w:sz="4" w:space="0" w:color="000000"/>
              <w:left w:val="single" w:sz="4" w:space="0" w:color="000000"/>
              <w:bottom w:val="single" w:sz="4" w:space="0" w:color="000000"/>
              <w:right w:val="single" w:sz="4" w:space="0" w:color="000000"/>
            </w:tcBorders>
          </w:tcPr>
          <w:p w:rsidR="009D0049" w:rsidRPr="00933630" w:rsidRDefault="003369BA" w:rsidP="00470D41">
            <w:pPr>
              <w:tabs>
                <w:tab w:val="left" w:pos="11232"/>
              </w:tabs>
              <w:spacing w:after="0" w:line="240" w:lineRule="auto"/>
              <w:ind w:right="176"/>
              <w:jc w:val="both"/>
              <w:rPr>
                <w:rFonts w:ascii="Times New Roman" w:hAnsi="Times New Roman" w:cs="Times New Roman"/>
                <w:b/>
                <w:sz w:val="24"/>
                <w:szCs w:val="24"/>
              </w:rPr>
            </w:pPr>
            <w:r w:rsidRPr="00933630">
              <w:rPr>
                <w:rFonts w:ascii="Times New Roman" w:hAnsi="Times New Roman" w:cs="Times New Roman"/>
                <w:b/>
                <w:sz w:val="24"/>
                <w:szCs w:val="24"/>
              </w:rPr>
              <w:t xml:space="preserve">          </w:t>
            </w:r>
          </w:p>
          <w:p w:rsidR="00BE658F" w:rsidRPr="00933630" w:rsidRDefault="009D0049" w:rsidP="00470D41">
            <w:pPr>
              <w:tabs>
                <w:tab w:val="left" w:pos="11232"/>
              </w:tabs>
              <w:spacing w:after="0" w:line="240" w:lineRule="auto"/>
              <w:ind w:right="176"/>
              <w:jc w:val="both"/>
              <w:rPr>
                <w:rFonts w:ascii="Times New Roman" w:hAnsi="Times New Roman" w:cs="Times New Roman"/>
                <w:sz w:val="24"/>
                <w:szCs w:val="24"/>
              </w:rPr>
            </w:pPr>
            <w:r w:rsidRPr="00933630">
              <w:rPr>
                <w:rFonts w:ascii="Times New Roman" w:hAnsi="Times New Roman" w:cs="Times New Roman"/>
                <w:b/>
                <w:sz w:val="24"/>
                <w:szCs w:val="24"/>
              </w:rPr>
              <w:t xml:space="preserve">          </w:t>
            </w:r>
            <w:r w:rsidRPr="00933630">
              <w:rPr>
                <w:rFonts w:ascii="Times New Roman" w:hAnsi="Times New Roman" w:cs="Times New Roman"/>
                <w:sz w:val="24"/>
                <w:szCs w:val="24"/>
              </w:rPr>
              <w:t xml:space="preserve">Эскиз представить на утверждение Функциональному Заказчику. </w:t>
            </w:r>
            <w:r w:rsidR="00BE658F" w:rsidRPr="00933630">
              <w:rPr>
                <w:rFonts w:ascii="Times New Roman" w:hAnsi="Times New Roman" w:cs="Times New Roman"/>
                <w:sz w:val="24"/>
                <w:szCs w:val="24"/>
              </w:rPr>
              <w:t xml:space="preserve">Фасадные решения согласовать с Главным архитектором </w:t>
            </w:r>
            <w:proofErr w:type="spellStart"/>
            <w:r w:rsidR="00BE658F" w:rsidRPr="00933630">
              <w:rPr>
                <w:rFonts w:ascii="Times New Roman" w:hAnsi="Times New Roman" w:cs="Times New Roman"/>
                <w:sz w:val="24"/>
                <w:szCs w:val="24"/>
              </w:rPr>
              <w:t>Сколково</w:t>
            </w:r>
            <w:proofErr w:type="spellEnd"/>
            <w:r w:rsidR="00BE658F" w:rsidRPr="00933630">
              <w:rPr>
                <w:rFonts w:ascii="Times New Roman" w:hAnsi="Times New Roman" w:cs="Times New Roman"/>
                <w:sz w:val="24"/>
                <w:szCs w:val="24"/>
              </w:rPr>
              <w:t xml:space="preserve"> в установленном порядке</w:t>
            </w:r>
          </w:p>
          <w:p w:rsidR="00930A42" w:rsidRPr="00933630" w:rsidRDefault="003369BA" w:rsidP="00470D41">
            <w:pPr>
              <w:tabs>
                <w:tab w:val="left" w:pos="11232"/>
              </w:tabs>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0D5B0C" w:rsidRPr="00933630">
              <w:rPr>
                <w:rFonts w:ascii="Times New Roman" w:hAnsi="Times New Roman" w:cs="Times New Roman"/>
                <w:sz w:val="24"/>
                <w:szCs w:val="24"/>
              </w:rPr>
              <w:t xml:space="preserve">Согласовать Проектную документацию </w:t>
            </w:r>
            <w:r w:rsidR="00C04917" w:rsidRPr="00933630">
              <w:rPr>
                <w:rFonts w:ascii="Times New Roman" w:hAnsi="Times New Roman" w:cs="Times New Roman"/>
                <w:sz w:val="24"/>
                <w:szCs w:val="24"/>
              </w:rPr>
              <w:t>с проектировщиками и эксплуатирующими организациями общегородских сетей инженерно-технического обеспечения и улично-дорожной сети</w:t>
            </w:r>
            <w:r w:rsidR="00B86AC8" w:rsidRPr="00933630">
              <w:rPr>
                <w:rFonts w:ascii="Times New Roman" w:hAnsi="Times New Roman" w:cs="Times New Roman"/>
                <w:sz w:val="24"/>
                <w:szCs w:val="24"/>
              </w:rPr>
              <w:t xml:space="preserve"> ИЦ </w:t>
            </w:r>
            <w:proofErr w:type="spellStart"/>
            <w:r w:rsidR="00B86AC8" w:rsidRPr="00933630">
              <w:rPr>
                <w:rFonts w:ascii="Times New Roman" w:hAnsi="Times New Roman" w:cs="Times New Roman"/>
                <w:sz w:val="24"/>
                <w:szCs w:val="24"/>
              </w:rPr>
              <w:t>Сколково</w:t>
            </w:r>
            <w:proofErr w:type="spellEnd"/>
            <w:r w:rsidR="00C04917" w:rsidRPr="00933630">
              <w:rPr>
                <w:rFonts w:ascii="Times New Roman" w:hAnsi="Times New Roman" w:cs="Times New Roman"/>
                <w:sz w:val="24"/>
                <w:szCs w:val="24"/>
              </w:rPr>
              <w:t>, в иных заинтересованных согласующих организациях.</w:t>
            </w:r>
          </w:p>
          <w:p w:rsidR="00346694" w:rsidRPr="00933630" w:rsidRDefault="00346694" w:rsidP="00346694">
            <w:pPr>
              <w:spacing w:after="120"/>
              <w:jc w:val="both"/>
              <w:rPr>
                <w:rFonts w:ascii="Times New Roman" w:hAnsi="Times New Roman" w:cs="Times New Roman"/>
                <w:sz w:val="24"/>
                <w:szCs w:val="24"/>
              </w:rPr>
            </w:pPr>
            <w:r w:rsidRPr="00933630">
              <w:rPr>
                <w:rFonts w:ascii="Times New Roman" w:hAnsi="Times New Roman" w:cs="Times New Roman"/>
                <w:sz w:val="24"/>
                <w:szCs w:val="24"/>
              </w:rPr>
              <w:t xml:space="preserve">          Схему организации дорожного движения согласовать с Заказчиком и Фондом развития Центра разработки и коммерциализации новых технологий и уполномоченными государственными органами в установленном порядке.</w:t>
            </w:r>
          </w:p>
          <w:p w:rsidR="00BB4901" w:rsidRPr="00933630" w:rsidRDefault="003369BA" w:rsidP="00470D41">
            <w:pPr>
              <w:tabs>
                <w:tab w:val="left" w:pos="11232"/>
              </w:tabs>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BB4901" w:rsidRPr="00933630">
              <w:rPr>
                <w:rFonts w:ascii="Times New Roman" w:hAnsi="Times New Roman" w:cs="Times New Roman"/>
                <w:sz w:val="24"/>
                <w:szCs w:val="24"/>
              </w:rPr>
              <w:t>Сопровождать и получить положительное заключение Департамента по экспертизе и строительному надзору Некоммерческой организации «Фонд развития Центра разработки и коммерциализации новых технологий» по Проектной документации.</w:t>
            </w:r>
          </w:p>
          <w:p w:rsidR="009D0049" w:rsidRPr="00933630" w:rsidRDefault="009D0049" w:rsidP="00470D41">
            <w:pPr>
              <w:tabs>
                <w:tab w:val="left" w:pos="11232"/>
              </w:tabs>
              <w:spacing w:after="0" w:line="240" w:lineRule="auto"/>
              <w:ind w:right="176"/>
              <w:jc w:val="both"/>
              <w:rPr>
                <w:rFonts w:ascii="Times New Roman" w:hAnsi="Times New Roman" w:cs="Times New Roman"/>
                <w:sz w:val="24"/>
                <w:szCs w:val="24"/>
              </w:rPr>
            </w:pPr>
          </w:p>
        </w:tc>
      </w:tr>
      <w:tr w:rsidR="00933630" w:rsidRPr="00933630" w:rsidTr="00F417CF">
        <w:trPr>
          <w:trHeight w:val="555"/>
        </w:trPr>
        <w:tc>
          <w:tcPr>
            <w:tcW w:w="709"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3.2</w:t>
            </w:r>
          </w:p>
        </w:tc>
        <w:tc>
          <w:tcPr>
            <w:tcW w:w="2410"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Порядок внесения изменений в задание на проектирование</w:t>
            </w:r>
          </w:p>
        </w:tc>
        <w:tc>
          <w:tcPr>
            <w:tcW w:w="6379" w:type="dxa"/>
            <w:tcBorders>
              <w:top w:val="single" w:sz="4" w:space="0" w:color="000000"/>
              <w:left w:val="single" w:sz="4" w:space="0" w:color="000000"/>
              <w:bottom w:val="single" w:sz="4" w:space="0" w:color="000000"/>
              <w:right w:val="single" w:sz="4" w:space="0" w:color="000000"/>
            </w:tcBorders>
          </w:tcPr>
          <w:p w:rsidR="00BF2470" w:rsidRPr="00933630" w:rsidRDefault="003369BA" w:rsidP="00470D41">
            <w:pPr>
              <w:tabs>
                <w:tab w:val="left" w:pos="11232"/>
              </w:tabs>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p>
          <w:p w:rsidR="00930A42" w:rsidRPr="00933630" w:rsidRDefault="00BF2470" w:rsidP="00470D41">
            <w:pPr>
              <w:tabs>
                <w:tab w:val="left" w:pos="11232"/>
              </w:tabs>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3369BA"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 xml:space="preserve">Все изменения и дополнения в задание на проектирование считаются действительными, если они оформляются в письменном виде по взаимному согласию сторон и подписаны Заказчиком. </w:t>
            </w:r>
          </w:p>
          <w:p w:rsidR="00BF2470" w:rsidRPr="00933630" w:rsidRDefault="00BF2470" w:rsidP="00470D41">
            <w:pPr>
              <w:tabs>
                <w:tab w:val="left" w:pos="11232"/>
              </w:tabs>
              <w:spacing w:after="0" w:line="240" w:lineRule="auto"/>
              <w:ind w:right="176"/>
              <w:jc w:val="both"/>
              <w:rPr>
                <w:rFonts w:ascii="Times New Roman" w:hAnsi="Times New Roman" w:cs="Times New Roman"/>
                <w:sz w:val="24"/>
                <w:szCs w:val="24"/>
              </w:rPr>
            </w:pPr>
          </w:p>
        </w:tc>
      </w:tr>
      <w:tr w:rsidR="00933630" w:rsidRPr="00933630" w:rsidTr="00F417CF">
        <w:trPr>
          <w:trHeight w:val="2030"/>
        </w:trPr>
        <w:tc>
          <w:tcPr>
            <w:tcW w:w="709"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lastRenderedPageBreak/>
              <w:t>3.3</w:t>
            </w:r>
          </w:p>
        </w:tc>
        <w:tc>
          <w:tcPr>
            <w:tcW w:w="2410"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Прочие требования</w:t>
            </w:r>
          </w:p>
          <w:p w:rsidR="00930A42" w:rsidRPr="00933630" w:rsidRDefault="00930A42" w:rsidP="00754781">
            <w:pPr>
              <w:spacing w:after="0" w:line="240" w:lineRule="auto"/>
              <w:rPr>
                <w:rFonts w:ascii="Times New Roman" w:hAnsi="Times New Roman" w:cs="Times New Roman"/>
                <w:sz w:val="24"/>
                <w:szCs w:val="24"/>
              </w:rPr>
            </w:pPr>
          </w:p>
        </w:tc>
        <w:tc>
          <w:tcPr>
            <w:tcW w:w="6379" w:type="dxa"/>
            <w:tcBorders>
              <w:top w:val="single" w:sz="4" w:space="0" w:color="000000"/>
              <w:left w:val="single" w:sz="4" w:space="0" w:color="000000"/>
              <w:bottom w:val="single" w:sz="4" w:space="0" w:color="000000"/>
              <w:right w:val="single" w:sz="4" w:space="0" w:color="000000"/>
            </w:tcBorders>
          </w:tcPr>
          <w:p w:rsidR="009D0049" w:rsidRPr="00933630" w:rsidRDefault="003369BA" w:rsidP="00F31C54">
            <w:pPr>
              <w:tabs>
                <w:tab w:val="left" w:pos="11232"/>
              </w:tabs>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p>
          <w:p w:rsidR="009D0049" w:rsidRPr="00933630" w:rsidRDefault="009D0049" w:rsidP="00F31C54">
            <w:pPr>
              <w:tabs>
                <w:tab w:val="left" w:pos="11232"/>
              </w:tabs>
              <w:spacing w:after="0" w:line="240" w:lineRule="auto"/>
              <w:ind w:right="176"/>
              <w:jc w:val="both"/>
              <w:rPr>
                <w:rFonts w:ascii="Times New Roman" w:hAnsi="Times New Roman" w:cs="Times New Roman"/>
                <w:b/>
                <w:sz w:val="24"/>
                <w:szCs w:val="24"/>
              </w:rPr>
            </w:pPr>
            <w:r w:rsidRPr="00933630">
              <w:rPr>
                <w:rFonts w:ascii="Times New Roman" w:hAnsi="Times New Roman" w:cs="Times New Roman"/>
                <w:sz w:val="24"/>
                <w:szCs w:val="24"/>
              </w:rPr>
              <w:t xml:space="preserve">         </w:t>
            </w:r>
            <w:r w:rsidRPr="00933630">
              <w:rPr>
                <w:rFonts w:ascii="Times New Roman" w:hAnsi="Times New Roman" w:cs="Times New Roman"/>
                <w:b/>
                <w:sz w:val="24"/>
                <w:szCs w:val="24"/>
              </w:rPr>
              <w:t>Инженерные изыскания.</w:t>
            </w:r>
          </w:p>
          <w:p w:rsidR="00930A42" w:rsidRPr="00933630" w:rsidRDefault="009D0049" w:rsidP="00F31C54">
            <w:pPr>
              <w:tabs>
                <w:tab w:val="left" w:pos="11232"/>
              </w:tabs>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Выполнить работы по инженерным изысканиям (инженерно-геодезических, инженерно-геологических, инженерно-гидрометеорологических и инженерно-экологических) в объеме, необходимом для проектирования и строительства объекта, получения положительно заключения Департамента по экспертизе и строительному надзору Некоммерческой организации «Фонд развития Центра разработки и коммерциализации новых технологий» по результатам инженерных изысканий и Проектной документации.</w:t>
            </w:r>
          </w:p>
          <w:p w:rsidR="009D0049" w:rsidRPr="00933630" w:rsidRDefault="009D0049" w:rsidP="00F31C54">
            <w:pPr>
              <w:tabs>
                <w:tab w:val="left" w:pos="11232"/>
              </w:tabs>
              <w:spacing w:after="0" w:line="240" w:lineRule="auto"/>
              <w:ind w:right="176"/>
              <w:jc w:val="both"/>
              <w:rPr>
                <w:rFonts w:ascii="Times New Roman" w:hAnsi="Times New Roman" w:cs="Times New Roman"/>
                <w:b/>
                <w:sz w:val="24"/>
                <w:szCs w:val="24"/>
              </w:rPr>
            </w:pPr>
            <w:r w:rsidRPr="00933630">
              <w:rPr>
                <w:rFonts w:ascii="Times New Roman" w:hAnsi="Times New Roman" w:cs="Times New Roman"/>
                <w:b/>
                <w:sz w:val="24"/>
                <w:szCs w:val="24"/>
              </w:rPr>
              <w:t xml:space="preserve">         </w:t>
            </w:r>
          </w:p>
          <w:p w:rsidR="009D0049" w:rsidRPr="00933630" w:rsidRDefault="009D0049" w:rsidP="00F31C54">
            <w:pPr>
              <w:tabs>
                <w:tab w:val="left" w:pos="11232"/>
              </w:tabs>
              <w:spacing w:after="0" w:line="240" w:lineRule="auto"/>
              <w:ind w:right="176"/>
              <w:jc w:val="both"/>
              <w:rPr>
                <w:rFonts w:ascii="Times New Roman" w:hAnsi="Times New Roman" w:cs="Times New Roman"/>
                <w:b/>
                <w:sz w:val="24"/>
                <w:szCs w:val="24"/>
              </w:rPr>
            </w:pPr>
            <w:r w:rsidRPr="00933630">
              <w:rPr>
                <w:rFonts w:ascii="Times New Roman" w:hAnsi="Times New Roman" w:cs="Times New Roman"/>
                <w:b/>
                <w:sz w:val="24"/>
                <w:szCs w:val="24"/>
              </w:rPr>
              <w:t xml:space="preserve">         Образцы.</w:t>
            </w:r>
          </w:p>
          <w:p w:rsidR="009D0049" w:rsidRPr="00933630" w:rsidRDefault="009D0049" w:rsidP="00F31C54">
            <w:pPr>
              <w:tabs>
                <w:tab w:val="left" w:pos="11232"/>
              </w:tabs>
              <w:spacing w:after="0" w:line="240" w:lineRule="auto"/>
              <w:ind w:right="176"/>
              <w:jc w:val="both"/>
              <w:rPr>
                <w:rFonts w:ascii="Times New Roman" w:hAnsi="Times New Roman" w:cs="Times New Roman"/>
                <w:b/>
                <w:sz w:val="24"/>
                <w:szCs w:val="24"/>
              </w:rPr>
            </w:pPr>
          </w:p>
          <w:p w:rsidR="009D0049" w:rsidRPr="00933630" w:rsidRDefault="009D0049" w:rsidP="009D0049">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 xml:space="preserve">        На этапе проекта подготовить планшеты с образцами материалов для утверждения Заказчиком.</w:t>
            </w:r>
          </w:p>
          <w:p w:rsidR="009D0049" w:rsidRPr="00933630" w:rsidRDefault="009D0049" w:rsidP="009D0049">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 xml:space="preserve">        Для рассмотрения и утверждения Заказчиком выполнить изготовление нескольких образцов характерных частей фасадов макетов (</w:t>
            </w:r>
            <w:proofErr w:type="spellStart"/>
            <w:r w:rsidRPr="00933630">
              <w:rPr>
                <w:rFonts w:ascii="Times New Roman" w:hAnsi="Times New Roman" w:cs="Times New Roman"/>
                <w:sz w:val="24"/>
                <w:szCs w:val="24"/>
              </w:rPr>
              <w:t>mock-up</w:t>
            </w:r>
            <w:proofErr w:type="spellEnd"/>
            <w:r w:rsidRPr="00933630">
              <w:rPr>
                <w:rFonts w:ascii="Times New Roman" w:hAnsi="Times New Roman" w:cs="Times New Roman"/>
                <w:sz w:val="24"/>
                <w:szCs w:val="24"/>
              </w:rPr>
              <w:t>) перед последующей отделкой фасадов зданий Ратуши.</w:t>
            </w:r>
          </w:p>
          <w:p w:rsidR="009D0049" w:rsidRPr="00933630" w:rsidRDefault="009D0049" w:rsidP="009D0049">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 xml:space="preserve">        </w:t>
            </w:r>
            <w:proofErr w:type="gramStart"/>
            <w:r w:rsidRPr="00933630">
              <w:rPr>
                <w:rFonts w:ascii="Times New Roman" w:hAnsi="Times New Roman" w:cs="Times New Roman"/>
                <w:sz w:val="24"/>
                <w:szCs w:val="24"/>
              </w:rPr>
              <w:t>Для рассмотрения и утверждения Заказчиком выполнить отделку и полную меблировку определенных совместно с Заказчиком помещений в соответствии с утвержденным дизайн-проектом интерьеров для утверждения перед последующей отделкой и меблировкой всех помещений Ратуши.</w:t>
            </w:r>
            <w:proofErr w:type="gramEnd"/>
          </w:p>
          <w:p w:rsidR="009D0049" w:rsidRPr="00933630" w:rsidRDefault="009D0049" w:rsidP="00F31C54">
            <w:pPr>
              <w:tabs>
                <w:tab w:val="left" w:pos="11232"/>
              </w:tabs>
              <w:spacing w:after="0" w:line="240" w:lineRule="auto"/>
              <w:ind w:right="176"/>
              <w:jc w:val="both"/>
              <w:rPr>
                <w:rFonts w:ascii="Times New Roman" w:hAnsi="Times New Roman" w:cs="Times New Roman"/>
                <w:b/>
                <w:sz w:val="24"/>
                <w:szCs w:val="24"/>
              </w:rPr>
            </w:pPr>
          </w:p>
          <w:p w:rsidR="009D0049" w:rsidRPr="00933630" w:rsidRDefault="009D0049" w:rsidP="009D0049">
            <w:pPr>
              <w:tabs>
                <w:tab w:val="left" w:pos="11232"/>
              </w:tabs>
              <w:spacing w:after="0" w:line="240" w:lineRule="auto"/>
              <w:ind w:right="176"/>
              <w:jc w:val="both"/>
              <w:rPr>
                <w:rFonts w:ascii="Times New Roman" w:hAnsi="Times New Roman" w:cs="Times New Roman"/>
                <w:sz w:val="24"/>
                <w:szCs w:val="24"/>
              </w:rPr>
            </w:pPr>
          </w:p>
        </w:tc>
      </w:tr>
    </w:tbl>
    <w:p w:rsidR="00E1052D" w:rsidRPr="00933630" w:rsidRDefault="00E1052D" w:rsidP="00754781">
      <w:pPr>
        <w:spacing w:after="0" w:line="240" w:lineRule="auto"/>
        <w:rPr>
          <w:rFonts w:ascii="Times New Roman" w:hAnsi="Times New Roman" w:cs="Times New Roman"/>
          <w:b/>
          <w:sz w:val="24"/>
          <w:szCs w:val="24"/>
        </w:rPr>
      </w:pPr>
    </w:p>
    <w:p w:rsidR="00930A42" w:rsidRPr="00933630" w:rsidRDefault="00C04917" w:rsidP="00754781">
      <w:pPr>
        <w:spacing w:after="0" w:line="240" w:lineRule="auto"/>
        <w:rPr>
          <w:rFonts w:ascii="Times New Roman" w:hAnsi="Times New Roman" w:cs="Times New Roman"/>
          <w:b/>
          <w:sz w:val="24"/>
          <w:szCs w:val="24"/>
        </w:rPr>
      </w:pPr>
      <w:r w:rsidRPr="00933630">
        <w:rPr>
          <w:rFonts w:ascii="Times New Roman" w:hAnsi="Times New Roman" w:cs="Times New Roman"/>
          <w:b/>
          <w:sz w:val="24"/>
          <w:szCs w:val="24"/>
        </w:rPr>
        <w:t>4. Нормативное регулирование и исходно-разрешительная документация</w:t>
      </w:r>
    </w:p>
    <w:tbl>
      <w:tblPr>
        <w:tblW w:w="9498" w:type="dxa"/>
        <w:tblInd w:w="108" w:type="dxa"/>
        <w:tblLayout w:type="fixed"/>
        <w:tblLook w:val="0000" w:firstRow="0" w:lastRow="0" w:firstColumn="0" w:lastColumn="0" w:noHBand="0" w:noVBand="0"/>
      </w:tblPr>
      <w:tblGrid>
        <w:gridCol w:w="709"/>
        <w:gridCol w:w="2410"/>
        <w:gridCol w:w="6379"/>
      </w:tblGrid>
      <w:tr w:rsidR="00933630" w:rsidRPr="00933630" w:rsidTr="00F417CF">
        <w:tc>
          <w:tcPr>
            <w:tcW w:w="709" w:type="dxa"/>
            <w:tcBorders>
              <w:top w:val="single" w:sz="4" w:space="0" w:color="000000"/>
              <w:left w:val="single" w:sz="4" w:space="0" w:color="000000"/>
              <w:bottom w:val="single" w:sz="4" w:space="0" w:color="000000"/>
            </w:tcBorders>
            <w:vAlign w:val="center"/>
          </w:tcPr>
          <w:p w:rsidR="00930A42" w:rsidRPr="00933630" w:rsidRDefault="00C04917" w:rsidP="00754781">
            <w:pPr>
              <w:spacing w:after="0" w:line="240" w:lineRule="auto"/>
              <w:rPr>
                <w:rFonts w:ascii="Times New Roman" w:hAnsi="Times New Roman" w:cs="Times New Roman"/>
                <w:b/>
                <w:sz w:val="24"/>
                <w:szCs w:val="24"/>
              </w:rPr>
            </w:pPr>
            <w:r w:rsidRPr="00933630">
              <w:rPr>
                <w:rFonts w:ascii="Times New Roman" w:hAnsi="Times New Roman" w:cs="Times New Roman"/>
                <w:b/>
                <w:sz w:val="24"/>
                <w:szCs w:val="24"/>
              </w:rPr>
              <w:t>1</w:t>
            </w:r>
          </w:p>
        </w:tc>
        <w:tc>
          <w:tcPr>
            <w:tcW w:w="2410" w:type="dxa"/>
            <w:tcBorders>
              <w:top w:val="single" w:sz="4" w:space="0" w:color="000000"/>
              <w:left w:val="single" w:sz="4" w:space="0" w:color="000000"/>
              <w:bottom w:val="single" w:sz="4" w:space="0" w:color="000000"/>
            </w:tcBorders>
            <w:vAlign w:val="center"/>
          </w:tcPr>
          <w:p w:rsidR="00930A42" w:rsidRPr="00933630" w:rsidRDefault="00C04917" w:rsidP="00754781">
            <w:pPr>
              <w:spacing w:after="0" w:line="240" w:lineRule="auto"/>
              <w:rPr>
                <w:rFonts w:ascii="Times New Roman" w:hAnsi="Times New Roman" w:cs="Times New Roman"/>
                <w:b/>
                <w:sz w:val="24"/>
                <w:szCs w:val="24"/>
              </w:rPr>
            </w:pPr>
            <w:r w:rsidRPr="00933630">
              <w:rPr>
                <w:rFonts w:ascii="Times New Roman" w:hAnsi="Times New Roman" w:cs="Times New Roman"/>
                <w:b/>
                <w:sz w:val="24"/>
                <w:szCs w:val="24"/>
              </w:rPr>
              <w:t>2</w:t>
            </w:r>
          </w:p>
        </w:tc>
        <w:tc>
          <w:tcPr>
            <w:tcW w:w="6379" w:type="dxa"/>
            <w:tcBorders>
              <w:top w:val="single" w:sz="4" w:space="0" w:color="000000"/>
              <w:left w:val="single" w:sz="4" w:space="0" w:color="000000"/>
              <w:bottom w:val="single" w:sz="4" w:space="0" w:color="000000"/>
              <w:right w:val="single" w:sz="4" w:space="0" w:color="000000"/>
            </w:tcBorders>
            <w:vAlign w:val="center"/>
          </w:tcPr>
          <w:p w:rsidR="00930A42" w:rsidRPr="00933630" w:rsidRDefault="00C04917" w:rsidP="00754781">
            <w:pPr>
              <w:spacing w:after="0" w:line="240" w:lineRule="auto"/>
              <w:rPr>
                <w:rFonts w:ascii="Times New Roman" w:hAnsi="Times New Roman" w:cs="Times New Roman"/>
                <w:b/>
                <w:sz w:val="24"/>
                <w:szCs w:val="24"/>
              </w:rPr>
            </w:pPr>
            <w:r w:rsidRPr="00933630">
              <w:rPr>
                <w:rFonts w:ascii="Times New Roman" w:hAnsi="Times New Roman" w:cs="Times New Roman"/>
                <w:b/>
                <w:sz w:val="24"/>
                <w:szCs w:val="24"/>
              </w:rPr>
              <w:t>3</w:t>
            </w:r>
          </w:p>
        </w:tc>
      </w:tr>
      <w:tr w:rsidR="00933630" w:rsidRPr="00933630" w:rsidTr="00F417CF">
        <w:trPr>
          <w:trHeight w:val="204"/>
        </w:trPr>
        <w:tc>
          <w:tcPr>
            <w:tcW w:w="709"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4.1</w:t>
            </w:r>
          </w:p>
        </w:tc>
        <w:tc>
          <w:tcPr>
            <w:tcW w:w="2410"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 xml:space="preserve">Нормативные акты </w:t>
            </w:r>
          </w:p>
        </w:tc>
        <w:tc>
          <w:tcPr>
            <w:tcW w:w="6379" w:type="dxa"/>
            <w:tcBorders>
              <w:top w:val="single" w:sz="4" w:space="0" w:color="000000"/>
              <w:left w:val="single" w:sz="4" w:space="0" w:color="000000"/>
              <w:bottom w:val="single" w:sz="4" w:space="0" w:color="000000"/>
              <w:right w:val="single" w:sz="4" w:space="0" w:color="000000"/>
            </w:tcBorders>
          </w:tcPr>
          <w:p w:rsidR="00930A42" w:rsidRPr="00933630" w:rsidRDefault="003369BA" w:rsidP="00470D41">
            <w:pPr>
              <w:spacing w:after="0" w:line="240" w:lineRule="auto"/>
              <w:ind w:right="176"/>
              <w:rPr>
                <w:rFonts w:ascii="Times New Roman" w:hAnsi="Times New Roman" w:cs="Times New Roman"/>
                <w:sz w:val="24"/>
                <w:szCs w:val="24"/>
              </w:rPr>
            </w:pPr>
            <w:r w:rsidRPr="00933630">
              <w:rPr>
                <w:rFonts w:ascii="Times New Roman" w:hAnsi="Times New Roman" w:cs="Times New Roman"/>
                <w:sz w:val="24"/>
                <w:szCs w:val="24"/>
              </w:rPr>
              <w:t xml:space="preserve">           </w:t>
            </w:r>
            <w:r w:rsidR="00C04917" w:rsidRPr="00933630">
              <w:rPr>
                <w:rFonts w:ascii="Times New Roman" w:hAnsi="Times New Roman" w:cs="Times New Roman"/>
                <w:sz w:val="24"/>
                <w:szCs w:val="24"/>
              </w:rPr>
              <w:t>В соответствии с действующим законодательством РФ.</w:t>
            </w:r>
          </w:p>
        </w:tc>
      </w:tr>
      <w:tr w:rsidR="00933630" w:rsidRPr="00933630" w:rsidTr="00F417CF">
        <w:trPr>
          <w:trHeight w:val="204"/>
        </w:trPr>
        <w:tc>
          <w:tcPr>
            <w:tcW w:w="709"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4.2</w:t>
            </w:r>
          </w:p>
        </w:tc>
        <w:tc>
          <w:tcPr>
            <w:tcW w:w="2410" w:type="dxa"/>
            <w:tcBorders>
              <w:top w:val="single" w:sz="4" w:space="0" w:color="000000"/>
              <w:left w:val="single" w:sz="4" w:space="0" w:color="000000"/>
              <w:bottom w:val="single" w:sz="4" w:space="0" w:color="000000"/>
            </w:tcBorders>
          </w:tcPr>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Исходно – разрешительная документация</w:t>
            </w:r>
          </w:p>
        </w:tc>
        <w:tc>
          <w:tcPr>
            <w:tcW w:w="6379" w:type="dxa"/>
            <w:tcBorders>
              <w:top w:val="single" w:sz="4" w:space="0" w:color="000000"/>
              <w:left w:val="single" w:sz="4" w:space="0" w:color="000000"/>
              <w:bottom w:val="single" w:sz="4" w:space="0" w:color="000000"/>
              <w:right w:val="single" w:sz="4" w:space="0" w:color="000000"/>
            </w:tcBorders>
          </w:tcPr>
          <w:p w:rsidR="00BF2470" w:rsidRPr="00933630" w:rsidRDefault="003369BA" w:rsidP="00470D41">
            <w:pPr>
              <w:spacing w:after="0" w:line="240" w:lineRule="auto"/>
              <w:ind w:right="176"/>
              <w:jc w:val="both"/>
              <w:rPr>
                <w:rFonts w:ascii="Times New Roman" w:hAnsi="Times New Roman" w:cs="Times New Roman"/>
                <w:sz w:val="24"/>
                <w:szCs w:val="24"/>
              </w:rPr>
            </w:pPr>
            <w:r w:rsidRPr="00933630">
              <w:rPr>
                <w:rFonts w:ascii="Times New Roman" w:hAnsi="Times New Roman" w:cs="Times New Roman"/>
                <w:sz w:val="24"/>
                <w:szCs w:val="24"/>
              </w:rPr>
              <w:t xml:space="preserve">          </w:t>
            </w:r>
          </w:p>
          <w:p w:rsidR="008847FB" w:rsidRPr="00C820F9" w:rsidRDefault="00BF2470" w:rsidP="008847FB">
            <w:pPr>
              <w:spacing w:before="240"/>
              <w:ind w:right="-1"/>
              <w:jc w:val="both"/>
              <w:rPr>
                <w:rFonts w:ascii="Times New Roman" w:hAnsi="Times New Roman" w:cs="Times New Roman"/>
                <w:sz w:val="24"/>
                <w:szCs w:val="24"/>
              </w:rPr>
            </w:pPr>
            <w:r w:rsidRPr="00933630">
              <w:rPr>
                <w:rFonts w:ascii="Times New Roman" w:hAnsi="Times New Roman" w:cs="Times New Roman"/>
                <w:sz w:val="24"/>
                <w:szCs w:val="24"/>
              </w:rPr>
              <w:t xml:space="preserve">          </w:t>
            </w:r>
            <w:r w:rsidR="003369BA" w:rsidRPr="00933630">
              <w:rPr>
                <w:rFonts w:ascii="Times New Roman" w:hAnsi="Times New Roman" w:cs="Times New Roman"/>
                <w:sz w:val="24"/>
                <w:szCs w:val="24"/>
              </w:rPr>
              <w:t xml:space="preserve"> </w:t>
            </w:r>
            <w:r w:rsidR="008847FB" w:rsidRPr="00C820F9">
              <w:rPr>
                <w:rFonts w:ascii="Times New Roman" w:hAnsi="Times New Roman" w:cs="Times New Roman"/>
                <w:sz w:val="24"/>
                <w:szCs w:val="24"/>
              </w:rPr>
              <w:t>Проект планировки территории Инновационного центра «</w:t>
            </w:r>
            <w:proofErr w:type="spellStart"/>
            <w:r w:rsidR="008847FB" w:rsidRPr="00C820F9">
              <w:rPr>
                <w:rFonts w:ascii="Times New Roman" w:hAnsi="Times New Roman" w:cs="Times New Roman"/>
                <w:sz w:val="24"/>
                <w:szCs w:val="24"/>
              </w:rPr>
              <w:t>Сколково</w:t>
            </w:r>
            <w:proofErr w:type="spellEnd"/>
            <w:r w:rsidR="008847FB" w:rsidRPr="00C820F9">
              <w:rPr>
                <w:rFonts w:ascii="Times New Roman" w:hAnsi="Times New Roman" w:cs="Times New Roman"/>
                <w:sz w:val="24"/>
                <w:szCs w:val="24"/>
              </w:rPr>
              <w:t>».</w:t>
            </w:r>
          </w:p>
          <w:p w:rsidR="008847FB" w:rsidRPr="00C820F9" w:rsidRDefault="008847FB" w:rsidP="008847FB">
            <w:pPr>
              <w:spacing w:before="240"/>
              <w:ind w:right="-1"/>
              <w:jc w:val="both"/>
              <w:rPr>
                <w:rFonts w:ascii="Times New Roman" w:hAnsi="Times New Roman" w:cs="Times New Roman"/>
                <w:sz w:val="24"/>
                <w:szCs w:val="24"/>
              </w:rPr>
            </w:pPr>
            <w:r w:rsidRPr="00C820F9">
              <w:rPr>
                <w:rFonts w:ascii="Times New Roman" w:hAnsi="Times New Roman" w:cs="Times New Roman"/>
                <w:sz w:val="24"/>
                <w:szCs w:val="24"/>
              </w:rPr>
              <w:t xml:space="preserve">            Градостроительный план земельного участка (далее - ГПЗУ) </w:t>
            </w:r>
          </w:p>
          <w:p w:rsidR="008847FB" w:rsidRPr="00C820F9" w:rsidRDefault="008847FB" w:rsidP="008847FB">
            <w:pPr>
              <w:spacing w:before="240"/>
              <w:ind w:right="-1"/>
              <w:jc w:val="both"/>
              <w:rPr>
                <w:rFonts w:ascii="Times New Roman" w:hAnsi="Times New Roman" w:cs="Times New Roman"/>
                <w:sz w:val="24"/>
                <w:szCs w:val="24"/>
              </w:rPr>
            </w:pPr>
            <w:r w:rsidRPr="00C820F9">
              <w:rPr>
                <w:rFonts w:ascii="Times New Roman" w:hAnsi="Times New Roman" w:cs="Times New Roman"/>
                <w:sz w:val="24"/>
                <w:szCs w:val="24"/>
              </w:rPr>
              <w:t xml:space="preserve">            Предварительные технические условия подключения объекта капитального строительства к общегородским системам инженерно-технического обеспечения, на территории инновационного центра «</w:t>
            </w:r>
            <w:proofErr w:type="spellStart"/>
            <w:r w:rsidRPr="00C820F9">
              <w:rPr>
                <w:rFonts w:ascii="Times New Roman" w:hAnsi="Times New Roman" w:cs="Times New Roman"/>
                <w:sz w:val="24"/>
                <w:szCs w:val="24"/>
              </w:rPr>
              <w:t>Сколково</w:t>
            </w:r>
            <w:proofErr w:type="spellEnd"/>
            <w:r w:rsidRPr="00C820F9">
              <w:rPr>
                <w:rFonts w:ascii="Times New Roman" w:hAnsi="Times New Roman" w:cs="Times New Roman"/>
                <w:sz w:val="24"/>
                <w:szCs w:val="24"/>
              </w:rPr>
              <w:t>»</w:t>
            </w:r>
          </w:p>
          <w:p w:rsidR="008847FB" w:rsidRPr="00C820F9" w:rsidRDefault="008847FB" w:rsidP="008847FB">
            <w:pPr>
              <w:contextualSpacing/>
              <w:rPr>
                <w:rFonts w:ascii="Times New Roman" w:hAnsi="Times New Roman" w:cs="Times New Roman"/>
                <w:sz w:val="24"/>
                <w:szCs w:val="24"/>
              </w:rPr>
            </w:pPr>
            <w:r w:rsidRPr="00C820F9">
              <w:rPr>
                <w:rFonts w:ascii="Times New Roman" w:hAnsi="Times New Roman" w:cs="Times New Roman"/>
                <w:sz w:val="24"/>
                <w:szCs w:val="24"/>
              </w:rPr>
              <w:t xml:space="preserve">            Зеленый Кодекс ИЦ </w:t>
            </w:r>
            <w:proofErr w:type="spellStart"/>
            <w:r w:rsidRPr="00C820F9">
              <w:rPr>
                <w:rFonts w:ascii="Times New Roman" w:hAnsi="Times New Roman" w:cs="Times New Roman"/>
                <w:sz w:val="24"/>
                <w:szCs w:val="24"/>
              </w:rPr>
              <w:t>Сколково</w:t>
            </w:r>
            <w:proofErr w:type="spellEnd"/>
          </w:p>
          <w:p w:rsidR="008847FB" w:rsidRPr="00C820F9" w:rsidRDefault="008847FB" w:rsidP="008847FB">
            <w:pPr>
              <w:contextualSpacing/>
              <w:rPr>
                <w:rFonts w:ascii="Times New Roman" w:hAnsi="Times New Roman" w:cs="Times New Roman"/>
                <w:sz w:val="24"/>
                <w:szCs w:val="24"/>
              </w:rPr>
            </w:pPr>
            <w:r w:rsidRPr="00C820F9">
              <w:rPr>
                <w:rFonts w:ascii="Times New Roman" w:hAnsi="Times New Roman" w:cs="Times New Roman"/>
                <w:sz w:val="24"/>
                <w:szCs w:val="24"/>
              </w:rPr>
              <w:t xml:space="preserve">            Концепция обеспечения комплексной безопасности и антитеррористической защищенности инновационного </w:t>
            </w:r>
            <w:r w:rsidRPr="00C820F9">
              <w:rPr>
                <w:rFonts w:ascii="Times New Roman" w:hAnsi="Times New Roman" w:cs="Times New Roman"/>
                <w:sz w:val="24"/>
                <w:szCs w:val="24"/>
              </w:rPr>
              <w:lastRenderedPageBreak/>
              <w:t>центра «</w:t>
            </w:r>
            <w:proofErr w:type="spellStart"/>
            <w:r w:rsidRPr="00C820F9">
              <w:rPr>
                <w:rFonts w:ascii="Times New Roman" w:hAnsi="Times New Roman" w:cs="Times New Roman"/>
                <w:sz w:val="24"/>
                <w:szCs w:val="24"/>
              </w:rPr>
              <w:t>Сколково</w:t>
            </w:r>
            <w:proofErr w:type="spellEnd"/>
            <w:r w:rsidRPr="00C820F9">
              <w:rPr>
                <w:rFonts w:ascii="Times New Roman" w:hAnsi="Times New Roman" w:cs="Times New Roman"/>
                <w:sz w:val="24"/>
                <w:szCs w:val="24"/>
              </w:rPr>
              <w:t xml:space="preserve">», расположенного по адресу: Московская область, Одинцовский район, пос. </w:t>
            </w:r>
            <w:proofErr w:type="spellStart"/>
            <w:r w:rsidRPr="00C820F9">
              <w:rPr>
                <w:rFonts w:ascii="Times New Roman" w:hAnsi="Times New Roman" w:cs="Times New Roman"/>
                <w:sz w:val="24"/>
                <w:szCs w:val="24"/>
              </w:rPr>
              <w:t>Новоивановское</w:t>
            </w:r>
            <w:proofErr w:type="spellEnd"/>
          </w:p>
          <w:p w:rsidR="008847FB" w:rsidRPr="00C820F9" w:rsidRDefault="008847FB" w:rsidP="008847FB">
            <w:pPr>
              <w:contextualSpacing/>
              <w:rPr>
                <w:rFonts w:ascii="Times New Roman" w:hAnsi="Times New Roman" w:cs="Times New Roman"/>
                <w:sz w:val="24"/>
                <w:szCs w:val="24"/>
              </w:rPr>
            </w:pPr>
            <w:r w:rsidRPr="00C820F9">
              <w:rPr>
                <w:rFonts w:ascii="Times New Roman" w:hAnsi="Times New Roman" w:cs="Times New Roman"/>
                <w:sz w:val="24"/>
                <w:szCs w:val="24"/>
              </w:rPr>
              <w:t xml:space="preserve">           Системный проект обеспечения комплексной безопасности и антитеррористической защищенности инновационного центра «</w:t>
            </w:r>
            <w:proofErr w:type="spellStart"/>
            <w:r w:rsidRPr="00C820F9">
              <w:rPr>
                <w:rFonts w:ascii="Times New Roman" w:hAnsi="Times New Roman" w:cs="Times New Roman"/>
                <w:sz w:val="24"/>
                <w:szCs w:val="24"/>
              </w:rPr>
              <w:t>Сколково</w:t>
            </w:r>
            <w:proofErr w:type="spellEnd"/>
            <w:r w:rsidRPr="00C820F9">
              <w:rPr>
                <w:rFonts w:ascii="Times New Roman" w:hAnsi="Times New Roman" w:cs="Times New Roman"/>
                <w:sz w:val="24"/>
                <w:szCs w:val="24"/>
              </w:rPr>
              <w:t>», в том числе технические условия и технические требования на проектирование объектов инновационного центра «</w:t>
            </w:r>
            <w:proofErr w:type="spellStart"/>
            <w:r w:rsidRPr="00C820F9">
              <w:rPr>
                <w:rFonts w:ascii="Times New Roman" w:hAnsi="Times New Roman" w:cs="Times New Roman"/>
                <w:sz w:val="24"/>
                <w:szCs w:val="24"/>
              </w:rPr>
              <w:t>Сколково</w:t>
            </w:r>
            <w:proofErr w:type="spellEnd"/>
            <w:r w:rsidRPr="00C820F9">
              <w:rPr>
                <w:rFonts w:ascii="Times New Roman" w:hAnsi="Times New Roman" w:cs="Times New Roman"/>
                <w:sz w:val="24"/>
                <w:szCs w:val="24"/>
              </w:rPr>
              <w:t>» в части обеспечения их безопасности</w:t>
            </w:r>
          </w:p>
          <w:p w:rsidR="008847FB" w:rsidRPr="00C820F9" w:rsidRDefault="008847FB" w:rsidP="008847FB">
            <w:pPr>
              <w:contextualSpacing/>
              <w:rPr>
                <w:rFonts w:ascii="Times New Roman" w:hAnsi="Times New Roman" w:cs="Times New Roman"/>
                <w:sz w:val="24"/>
                <w:szCs w:val="24"/>
              </w:rPr>
            </w:pPr>
            <w:r w:rsidRPr="00C820F9">
              <w:rPr>
                <w:rFonts w:ascii="Times New Roman" w:hAnsi="Times New Roman" w:cs="Times New Roman"/>
                <w:sz w:val="24"/>
                <w:szCs w:val="24"/>
              </w:rPr>
              <w:t xml:space="preserve">           Проект подготовки территории ИЦ </w:t>
            </w:r>
            <w:proofErr w:type="spellStart"/>
            <w:r w:rsidRPr="00C820F9">
              <w:rPr>
                <w:rFonts w:ascii="Times New Roman" w:hAnsi="Times New Roman" w:cs="Times New Roman"/>
                <w:sz w:val="24"/>
                <w:szCs w:val="24"/>
              </w:rPr>
              <w:t>Сколково</w:t>
            </w:r>
            <w:proofErr w:type="spellEnd"/>
            <w:r w:rsidRPr="00C820F9">
              <w:rPr>
                <w:rFonts w:ascii="Times New Roman" w:hAnsi="Times New Roman" w:cs="Times New Roman"/>
                <w:sz w:val="24"/>
                <w:szCs w:val="24"/>
              </w:rPr>
              <w:t xml:space="preserve"> под строительство</w:t>
            </w:r>
          </w:p>
          <w:p w:rsidR="008847FB" w:rsidRPr="00C820F9" w:rsidRDefault="008847FB" w:rsidP="008847FB">
            <w:pPr>
              <w:contextualSpacing/>
              <w:rPr>
                <w:rFonts w:ascii="Times New Roman" w:hAnsi="Times New Roman" w:cs="Times New Roman"/>
                <w:sz w:val="24"/>
                <w:szCs w:val="24"/>
              </w:rPr>
            </w:pPr>
            <w:r w:rsidRPr="00C820F9">
              <w:rPr>
                <w:rFonts w:ascii="Times New Roman" w:hAnsi="Times New Roman" w:cs="Times New Roman"/>
                <w:sz w:val="24"/>
                <w:szCs w:val="24"/>
              </w:rPr>
              <w:t xml:space="preserve">           Детализированная концепция теплоснабжения;</w:t>
            </w:r>
          </w:p>
          <w:p w:rsidR="008847FB" w:rsidRPr="00C820F9" w:rsidRDefault="008847FB" w:rsidP="008847FB">
            <w:pPr>
              <w:contextualSpacing/>
              <w:rPr>
                <w:rFonts w:ascii="Times New Roman" w:hAnsi="Times New Roman" w:cs="Times New Roman"/>
                <w:sz w:val="24"/>
                <w:szCs w:val="24"/>
              </w:rPr>
            </w:pPr>
            <w:r w:rsidRPr="00C820F9">
              <w:rPr>
                <w:rFonts w:ascii="Times New Roman" w:hAnsi="Times New Roman" w:cs="Times New Roman"/>
                <w:sz w:val="24"/>
                <w:szCs w:val="24"/>
              </w:rPr>
              <w:t xml:space="preserve">           Детализированная концепция электроснабжения;</w:t>
            </w:r>
          </w:p>
          <w:p w:rsidR="008847FB" w:rsidRPr="00C820F9" w:rsidRDefault="008847FB" w:rsidP="008847FB">
            <w:pPr>
              <w:contextualSpacing/>
              <w:rPr>
                <w:rFonts w:ascii="Times New Roman" w:hAnsi="Times New Roman" w:cs="Times New Roman"/>
                <w:sz w:val="24"/>
                <w:szCs w:val="24"/>
              </w:rPr>
            </w:pPr>
            <w:r w:rsidRPr="00C820F9">
              <w:rPr>
                <w:rFonts w:ascii="Times New Roman" w:hAnsi="Times New Roman" w:cs="Times New Roman"/>
                <w:sz w:val="24"/>
                <w:szCs w:val="24"/>
              </w:rPr>
              <w:t xml:space="preserve">           Дизайн-код Бульвара и </w:t>
            </w:r>
            <w:proofErr w:type="spellStart"/>
            <w:r w:rsidRPr="00C820F9">
              <w:rPr>
                <w:rFonts w:ascii="Times New Roman" w:hAnsi="Times New Roman" w:cs="Times New Roman"/>
                <w:sz w:val="24"/>
                <w:szCs w:val="24"/>
              </w:rPr>
              <w:t>Парквея</w:t>
            </w:r>
            <w:proofErr w:type="spellEnd"/>
          </w:p>
          <w:p w:rsidR="008847FB" w:rsidRPr="00C820F9" w:rsidRDefault="008847FB" w:rsidP="008847FB">
            <w:pPr>
              <w:contextualSpacing/>
              <w:rPr>
                <w:rFonts w:ascii="Times New Roman" w:hAnsi="Times New Roman" w:cs="Times New Roman"/>
                <w:sz w:val="24"/>
                <w:szCs w:val="24"/>
              </w:rPr>
            </w:pPr>
            <w:r w:rsidRPr="00C820F9">
              <w:rPr>
                <w:rFonts w:ascii="Times New Roman" w:hAnsi="Times New Roman" w:cs="Times New Roman"/>
                <w:sz w:val="24"/>
                <w:szCs w:val="24"/>
              </w:rPr>
              <w:t xml:space="preserve">           Технические требования (Задания) и прочие документы и материалы, разработанные компанией </w:t>
            </w:r>
            <w:proofErr w:type="spellStart"/>
            <w:r w:rsidRPr="00C820F9">
              <w:rPr>
                <w:rFonts w:ascii="Times New Roman" w:hAnsi="Times New Roman" w:cs="Times New Roman"/>
                <w:sz w:val="24"/>
                <w:szCs w:val="24"/>
              </w:rPr>
              <w:t>Cisco</w:t>
            </w:r>
            <w:proofErr w:type="spellEnd"/>
            <w:r w:rsidRPr="00C820F9">
              <w:rPr>
                <w:rFonts w:ascii="Times New Roman" w:hAnsi="Times New Roman" w:cs="Times New Roman"/>
                <w:sz w:val="24"/>
                <w:szCs w:val="24"/>
              </w:rPr>
              <w:t xml:space="preserve"> </w:t>
            </w:r>
            <w:proofErr w:type="spellStart"/>
            <w:r w:rsidRPr="00C820F9">
              <w:rPr>
                <w:rFonts w:ascii="Times New Roman" w:hAnsi="Times New Roman" w:cs="Times New Roman"/>
                <w:sz w:val="24"/>
                <w:szCs w:val="24"/>
              </w:rPr>
              <w:t>Systems</w:t>
            </w:r>
            <w:proofErr w:type="spellEnd"/>
            <w:r w:rsidRPr="00C820F9">
              <w:rPr>
                <w:rFonts w:ascii="Times New Roman" w:hAnsi="Times New Roman" w:cs="Times New Roman"/>
                <w:sz w:val="24"/>
                <w:szCs w:val="24"/>
              </w:rPr>
              <w:t xml:space="preserve"> в интересах Заказчика в рамках Контракта на оказание услуг технического консалтинга, а также материалы тома Телекоммуникации утвержденного Заказчиком Генерального плана в масштабе 1:2000, совместно именуемые как “Технические требования к </w:t>
            </w:r>
            <w:proofErr w:type="gramStart"/>
            <w:r w:rsidRPr="00C820F9">
              <w:rPr>
                <w:rFonts w:ascii="Times New Roman" w:hAnsi="Times New Roman" w:cs="Times New Roman"/>
                <w:sz w:val="24"/>
                <w:szCs w:val="24"/>
              </w:rPr>
              <w:t>ИКТ-инфраструктуре</w:t>
            </w:r>
            <w:proofErr w:type="gramEnd"/>
            <w:r w:rsidRPr="00C820F9">
              <w:rPr>
                <w:rFonts w:ascii="Times New Roman" w:hAnsi="Times New Roman" w:cs="Times New Roman"/>
                <w:sz w:val="24"/>
                <w:szCs w:val="24"/>
              </w:rPr>
              <w:t>” (ИКТ – Информационные и Коммуникационные Технологии)</w:t>
            </w:r>
          </w:p>
          <w:p w:rsidR="008847FB" w:rsidRPr="00C820F9" w:rsidRDefault="008847FB" w:rsidP="008847FB">
            <w:pPr>
              <w:contextualSpacing/>
              <w:rPr>
                <w:rFonts w:ascii="Times New Roman" w:hAnsi="Times New Roman" w:cs="Times New Roman"/>
                <w:sz w:val="24"/>
                <w:szCs w:val="24"/>
              </w:rPr>
            </w:pPr>
            <w:r w:rsidRPr="00C820F9">
              <w:rPr>
                <w:rFonts w:ascii="Times New Roman" w:hAnsi="Times New Roman" w:cs="Times New Roman"/>
                <w:sz w:val="24"/>
                <w:szCs w:val="24"/>
              </w:rPr>
              <w:t xml:space="preserve">           Результаты Инженерных изысканий, выполненные по договорам с ООО «ВТМ </w:t>
            </w:r>
            <w:proofErr w:type="spellStart"/>
            <w:r w:rsidRPr="00C820F9">
              <w:rPr>
                <w:rFonts w:ascii="Times New Roman" w:hAnsi="Times New Roman" w:cs="Times New Roman"/>
                <w:sz w:val="24"/>
                <w:szCs w:val="24"/>
              </w:rPr>
              <w:t>Дорпроект</w:t>
            </w:r>
            <w:proofErr w:type="spellEnd"/>
            <w:r w:rsidRPr="00C820F9">
              <w:rPr>
                <w:rFonts w:ascii="Times New Roman" w:hAnsi="Times New Roman" w:cs="Times New Roman"/>
                <w:sz w:val="24"/>
                <w:szCs w:val="24"/>
              </w:rPr>
              <w:t xml:space="preserve">» </w:t>
            </w:r>
            <w:proofErr w:type="gramStart"/>
            <w:r w:rsidRPr="00C820F9">
              <w:rPr>
                <w:rFonts w:ascii="Times New Roman" w:hAnsi="Times New Roman" w:cs="Times New Roman"/>
                <w:sz w:val="24"/>
                <w:szCs w:val="24"/>
              </w:rPr>
              <w:t>и ООО</w:t>
            </w:r>
            <w:proofErr w:type="gramEnd"/>
            <w:r w:rsidRPr="00C820F9">
              <w:rPr>
                <w:rFonts w:ascii="Times New Roman" w:hAnsi="Times New Roman" w:cs="Times New Roman"/>
                <w:sz w:val="24"/>
                <w:szCs w:val="24"/>
              </w:rPr>
              <w:t xml:space="preserve"> «Меридиан» в составе (применяется для проектирования улично-дорожной сети и инженерных сетей): </w:t>
            </w:r>
          </w:p>
          <w:p w:rsidR="008847FB" w:rsidRPr="00C820F9" w:rsidRDefault="008847FB" w:rsidP="008847FB">
            <w:pPr>
              <w:numPr>
                <w:ilvl w:val="1"/>
                <w:numId w:val="40"/>
              </w:numPr>
              <w:contextualSpacing/>
              <w:rPr>
                <w:rFonts w:ascii="Times New Roman" w:hAnsi="Times New Roman" w:cs="Times New Roman"/>
                <w:sz w:val="24"/>
                <w:szCs w:val="24"/>
              </w:rPr>
            </w:pPr>
            <w:r w:rsidRPr="00C820F9">
              <w:rPr>
                <w:rFonts w:ascii="Times New Roman" w:hAnsi="Times New Roman" w:cs="Times New Roman"/>
                <w:sz w:val="24"/>
                <w:szCs w:val="24"/>
              </w:rPr>
              <w:t>Инженерно-геологические изыскания</w:t>
            </w:r>
          </w:p>
          <w:p w:rsidR="008847FB" w:rsidRPr="00C820F9" w:rsidRDefault="008847FB" w:rsidP="008847FB">
            <w:pPr>
              <w:numPr>
                <w:ilvl w:val="1"/>
                <w:numId w:val="40"/>
              </w:numPr>
              <w:contextualSpacing/>
              <w:rPr>
                <w:rFonts w:ascii="Times New Roman" w:hAnsi="Times New Roman" w:cs="Times New Roman"/>
                <w:sz w:val="24"/>
                <w:szCs w:val="24"/>
              </w:rPr>
            </w:pPr>
            <w:r w:rsidRPr="00C820F9">
              <w:rPr>
                <w:rFonts w:ascii="Times New Roman" w:hAnsi="Times New Roman" w:cs="Times New Roman"/>
                <w:sz w:val="24"/>
                <w:szCs w:val="24"/>
              </w:rPr>
              <w:t>Инженерно-гидрометеорологические изыскания</w:t>
            </w:r>
          </w:p>
          <w:p w:rsidR="008847FB" w:rsidRPr="00C820F9" w:rsidRDefault="008847FB" w:rsidP="008847FB">
            <w:pPr>
              <w:numPr>
                <w:ilvl w:val="1"/>
                <w:numId w:val="40"/>
              </w:numPr>
              <w:contextualSpacing/>
              <w:rPr>
                <w:rFonts w:ascii="Times New Roman" w:hAnsi="Times New Roman" w:cs="Times New Roman"/>
                <w:sz w:val="24"/>
                <w:szCs w:val="24"/>
              </w:rPr>
            </w:pPr>
            <w:r w:rsidRPr="00C820F9">
              <w:rPr>
                <w:rFonts w:ascii="Times New Roman" w:hAnsi="Times New Roman" w:cs="Times New Roman"/>
                <w:sz w:val="24"/>
                <w:szCs w:val="24"/>
              </w:rPr>
              <w:t xml:space="preserve">Гидрогеологические изыскания </w:t>
            </w:r>
          </w:p>
          <w:p w:rsidR="008847FB" w:rsidRPr="00C820F9" w:rsidRDefault="008847FB" w:rsidP="008847FB">
            <w:pPr>
              <w:numPr>
                <w:ilvl w:val="1"/>
                <w:numId w:val="40"/>
              </w:numPr>
              <w:contextualSpacing/>
              <w:rPr>
                <w:rFonts w:ascii="Times New Roman" w:hAnsi="Times New Roman" w:cs="Times New Roman"/>
                <w:sz w:val="24"/>
                <w:szCs w:val="24"/>
              </w:rPr>
            </w:pPr>
            <w:r w:rsidRPr="00C820F9">
              <w:rPr>
                <w:rFonts w:ascii="Times New Roman" w:hAnsi="Times New Roman" w:cs="Times New Roman"/>
                <w:sz w:val="24"/>
                <w:szCs w:val="24"/>
              </w:rPr>
              <w:t>Инженерно-геофизические изыскания</w:t>
            </w:r>
          </w:p>
          <w:p w:rsidR="008847FB" w:rsidRPr="00C820F9" w:rsidRDefault="008847FB" w:rsidP="008847FB">
            <w:pPr>
              <w:numPr>
                <w:ilvl w:val="1"/>
                <w:numId w:val="40"/>
              </w:numPr>
              <w:contextualSpacing/>
              <w:rPr>
                <w:rFonts w:ascii="Times New Roman" w:hAnsi="Times New Roman" w:cs="Times New Roman"/>
                <w:sz w:val="24"/>
                <w:szCs w:val="24"/>
              </w:rPr>
            </w:pPr>
            <w:r w:rsidRPr="00C820F9">
              <w:rPr>
                <w:rFonts w:ascii="Times New Roman" w:hAnsi="Times New Roman" w:cs="Times New Roman"/>
                <w:sz w:val="24"/>
                <w:szCs w:val="24"/>
              </w:rPr>
              <w:t>Математическое моделирование</w:t>
            </w:r>
          </w:p>
          <w:p w:rsidR="008847FB" w:rsidRPr="00C820F9" w:rsidRDefault="008847FB" w:rsidP="008847FB">
            <w:pPr>
              <w:contextualSpacing/>
              <w:rPr>
                <w:rFonts w:ascii="Times New Roman" w:hAnsi="Times New Roman" w:cs="Times New Roman"/>
                <w:sz w:val="24"/>
                <w:szCs w:val="24"/>
              </w:rPr>
            </w:pPr>
            <w:r w:rsidRPr="00C820F9">
              <w:rPr>
                <w:rFonts w:ascii="Times New Roman" w:hAnsi="Times New Roman" w:cs="Times New Roman"/>
                <w:sz w:val="24"/>
                <w:szCs w:val="24"/>
              </w:rPr>
              <w:t xml:space="preserve">            Техническая политика ИЦ «</w:t>
            </w:r>
            <w:proofErr w:type="spellStart"/>
            <w:r w:rsidRPr="00C820F9">
              <w:rPr>
                <w:rFonts w:ascii="Times New Roman" w:hAnsi="Times New Roman" w:cs="Times New Roman"/>
                <w:sz w:val="24"/>
                <w:szCs w:val="24"/>
              </w:rPr>
              <w:t>Сколково</w:t>
            </w:r>
            <w:proofErr w:type="spellEnd"/>
            <w:r w:rsidRPr="00C820F9">
              <w:rPr>
                <w:rFonts w:ascii="Times New Roman" w:hAnsi="Times New Roman" w:cs="Times New Roman"/>
                <w:sz w:val="24"/>
                <w:szCs w:val="24"/>
              </w:rPr>
              <w:t>»</w:t>
            </w:r>
          </w:p>
          <w:p w:rsidR="008847FB" w:rsidRPr="00C820F9" w:rsidRDefault="008847FB" w:rsidP="008847FB">
            <w:pPr>
              <w:contextualSpacing/>
              <w:rPr>
                <w:rFonts w:ascii="Times New Roman" w:hAnsi="Times New Roman" w:cs="Times New Roman"/>
                <w:sz w:val="24"/>
                <w:szCs w:val="24"/>
              </w:rPr>
            </w:pPr>
            <w:r w:rsidRPr="00C820F9">
              <w:rPr>
                <w:rFonts w:ascii="Times New Roman" w:hAnsi="Times New Roman" w:cs="Times New Roman"/>
                <w:sz w:val="24"/>
                <w:szCs w:val="24"/>
              </w:rPr>
              <w:t xml:space="preserve">            Эскизы застройки районов Д1-Д4, </w:t>
            </w:r>
            <w:r w:rsidRPr="00C820F9">
              <w:rPr>
                <w:rFonts w:ascii="Times New Roman" w:hAnsi="Times New Roman" w:cs="Times New Roman"/>
                <w:sz w:val="24"/>
                <w:szCs w:val="24"/>
                <w:lang w:val="en-US"/>
              </w:rPr>
              <w:t>Z</w:t>
            </w:r>
            <w:r w:rsidRPr="00C820F9">
              <w:rPr>
                <w:rFonts w:ascii="Times New Roman" w:hAnsi="Times New Roman" w:cs="Times New Roman"/>
                <w:sz w:val="24"/>
                <w:szCs w:val="24"/>
              </w:rPr>
              <w:t>1 в масштабе 1:500</w:t>
            </w:r>
          </w:p>
          <w:p w:rsidR="008847FB" w:rsidRPr="00C820F9" w:rsidRDefault="008847FB" w:rsidP="008847FB">
            <w:pPr>
              <w:rPr>
                <w:rFonts w:ascii="Times New Roman" w:hAnsi="Times New Roman" w:cs="Times New Roman"/>
                <w:sz w:val="24"/>
                <w:szCs w:val="24"/>
              </w:rPr>
            </w:pPr>
            <w:r w:rsidRPr="00C820F9">
              <w:rPr>
                <w:rFonts w:ascii="Times New Roman" w:hAnsi="Times New Roman" w:cs="Times New Roman"/>
                <w:sz w:val="24"/>
                <w:szCs w:val="24"/>
              </w:rPr>
              <w:t xml:space="preserve">            Исходные данные передаются Заказчиком исполнителю при заключении договора.</w:t>
            </w:r>
          </w:p>
          <w:p w:rsidR="008847FB" w:rsidRPr="00C820F9" w:rsidRDefault="008847FB" w:rsidP="008847FB">
            <w:pPr>
              <w:rPr>
                <w:rFonts w:ascii="Times New Roman" w:hAnsi="Times New Roman" w:cs="Times New Roman"/>
                <w:sz w:val="24"/>
                <w:szCs w:val="24"/>
              </w:rPr>
            </w:pPr>
            <w:r w:rsidRPr="00C820F9">
              <w:rPr>
                <w:rFonts w:ascii="Times New Roman" w:hAnsi="Times New Roman" w:cs="Times New Roman"/>
                <w:sz w:val="24"/>
                <w:szCs w:val="24"/>
              </w:rPr>
              <w:t xml:space="preserve">            Заказчик в течени</w:t>
            </w:r>
            <w:proofErr w:type="gramStart"/>
            <w:r w:rsidRPr="00C820F9">
              <w:rPr>
                <w:rFonts w:ascii="Times New Roman" w:hAnsi="Times New Roman" w:cs="Times New Roman"/>
                <w:sz w:val="24"/>
                <w:szCs w:val="24"/>
              </w:rPr>
              <w:t>и</w:t>
            </w:r>
            <w:proofErr w:type="gramEnd"/>
            <w:r w:rsidRPr="00C820F9">
              <w:rPr>
                <w:rFonts w:ascii="Times New Roman" w:hAnsi="Times New Roman" w:cs="Times New Roman"/>
                <w:sz w:val="24"/>
                <w:szCs w:val="24"/>
              </w:rPr>
              <w:t xml:space="preserve"> 1 месяца должен подтвердить Фонду факт передачи материалов Исполнителю.</w:t>
            </w:r>
          </w:p>
          <w:p w:rsidR="00BF2470" w:rsidRPr="00933630" w:rsidRDefault="00BF2470" w:rsidP="00470D41">
            <w:pPr>
              <w:tabs>
                <w:tab w:val="left" w:pos="175"/>
              </w:tabs>
              <w:spacing w:after="0" w:line="240" w:lineRule="auto"/>
              <w:ind w:right="176"/>
              <w:jc w:val="both"/>
              <w:rPr>
                <w:rFonts w:ascii="Times New Roman" w:hAnsi="Times New Roman" w:cs="Times New Roman"/>
                <w:sz w:val="24"/>
                <w:szCs w:val="24"/>
              </w:rPr>
            </w:pPr>
          </w:p>
        </w:tc>
      </w:tr>
    </w:tbl>
    <w:p w:rsidR="00945558" w:rsidRPr="00933630" w:rsidRDefault="00945558" w:rsidP="00754781">
      <w:pPr>
        <w:spacing w:after="0" w:line="240" w:lineRule="auto"/>
        <w:rPr>
          <w:rFonts w:ascii="Times New Roman" w:hAnsi="Times New Roman" w:cs="Times New Roman"/>
          <w:sz w:val="24"/>
          <w:szCs w:val="24"/>
        </w:rPr>
      </w:pPr>
    </w:p>
    <w:p w:rsidR="00930A42" w:rsidRPr="00933630" w:rsidRDefault="00C04917" w:rsidP="00754781">
      <w:pPr>
        <w:spacing w:after="0" w:line="240" w:lineRule="auto"/>
        <w:rPr>
          <w:rFonts w:ascii="Times New Roman" w:hAnsi="Times New Roman" w:cs="Times New Roman"/>
          <w:sz w:val="24"/>
          <w:szCs w:val="24"/>
        </w:rPr>
      </w:pPr>
      <w:r w:rsidRPr="00933630">
        <w:rPr>
          <w:rFonts w:ascii="Times New Roman" w:hAnsi="Times New Roman" w:cs="Times New Roman"/>
          <w:sz w:val="24"/>
          <w:szCs w:val="24"/>
        </w:rPr>
        <w:t>ПРИЛОЖЕНИЯ:</w:t>
      </w:r>
    </w:p>
    <w:p w:rsidR="00945558" w:rsidRPr="00933630" w:rsidRDefault="00945558" w:rsidP="00754781">
      <w:pPr>
        <w:spacing w:after="0" w:line="240" w:lineRule="auto"/>
        <w:jc w:val="both"/>
        <w:rPr>
          <w:rFonts w:ascii="Times New Roman" w:hAnsi="Times New Roman" w:cs="Times New Roman"/>
          <w:sz w:val="24"/>
          <w:szCs w:val="24"/>
        </w:rPr>
      </w:pPr>
    </w:p>
    <w:p w:rsidR="00DE442F" w:rsidRPr="00933630" w:rsidRDefault="00DE442F" w:rsidP="00DE442F">
      <w:pPr>
        <w:jc w:val="both"/>
        <w:rPr>
          <w:rFonts w:ascii="Times New Roman" w:hAnsi="Times New Roman" w:cs="Times New Roman"/>
          <w:sz w:val="24"/>
          <w:szCs w:val="24"/>
        </w:rPr>
      </w:pPr>
      <w:r w:rsidRPr="00933630">
        <w:rPr>
          <w:rFonts w:ascii="Times New Roman" w:hAnsi="Times New Roman" w:cs="Times New Roman"/>
          <w:sz w:val="24"/>
          <w:szCs w:val="24"/>
        </w:rPr>
        <w:lastRenderedPageBreak/>
        <w:t>Приложение</w:t>
      </w:r>
      <w:r w:rsidR="000645EA" w:rsidRPr="00933630">
        <w:rPr>
          <w:rFonts w:ascii="Times New Roman" w:hAnsi="Times New Roman" w:cs="Times New Roman"/>
          <w:sz w:val="24"/>
          <w:szCs w:val="24"/>
        </w:rPr>
        <w:t> </w:t>
      </w:r>
      <w:r w:rsidRPr="00933630">
        <w:rPr>
          <w:rFonts w:ascii="Times New Roman" w:hAnsi="Times New Roman" w:cs="Times New Roman"/>
          <w:sz w:val="24"/>
          <w:szCs w:val="24"/>
        </w:rPr>
        <w:t>№</w:t>
      </w:r>
      <w:r w:rsidR="00A07C76" w:rsidRPr="00933630">
        <w:rPr>
          <w:rFonts w:ascii="Times New Roman" w:hAnsi="Times New Roman" w:cs="Times New Roman"/>
          <w:sz w:val="24"/>
          <w:szCs w:val="24"/>
        </w:rPr>
        <w:t xml:space="preserve"> </w:t>
      </w:r>
      <w:r w:rsidRPr="00933630">
        <w:rPr>
          <w:rFonts w:ascii="Times New Roman" w:hAnsi="Times New Roman" w:cs="Times New Roman"/>
          <w:sz w:val="24"/>
          <w:szCs w:val="24"/>
        </w:rPr>
        <w:t xml:space="preserve">1. «Перечень органов государственной власти и органов управления территорией ИЦ </w:t>
      </w:r>
      <w:proofErr w:type="spellStart"/>
      <w:r w:rsidRPr="00933630">
        <w:rPr>
          <w:rFonts w:ascii="Times New Roman" w:hAnsi="Times New Roman" w:cs="Times New Roman"/>
          <w:sz w:val="24"/>
          <w:szCs w:val="24"/>
        </w:rPr>
        <w:t>Сколково</w:t>
      </w:r>
      <w:proofErr w:type="spellEnd"/>
      <w:r w:rsidRPr="00933630">
        <w:rPr>
          <w:rFonts w:ascii="Times New Roman" w:hAnsi="Times New Roman" w:cs="Times New Roman"/>
          <w:sz w:val="24"/>
          <w:szCs w:val="24"/>
        </w:rPr>
        <w:t>, планир</w:t>
      </w:r>
      <w:r w:rsidR="00447A51" w:rsidRPr="00933630">
        <w:rPr>
          <w:rFonts w:ascii="Times New Roman" w:hAnsi="Times New Roman" w:cs="Times New Roman"/>
          <w:sz w:val="24"/>
          <w:szCs w:val="24"/>
        </w:rPr>
        <w:t>уемых к размещению в Ратуше» - 2</w:t>
      </w:r>
      <w:r w:rsidRPr="00933630">
        <w:rPr>
          <w:rFonts w:ascii="Times New Roman" w:hAnsi="Times New Roman" w:cs="Times New Roman"/>
          <w:sz w:val="24"/>
          <w:szCs w:val="24"/>
        </w:rPr>
        <w:t xml:space="preserve"> листа;</w:t>
      </w:r>
    </w:p>
    <w:p w:rsidR="00DE442F" w:rsidRPr="00933630" w:rsidRDefault="00DE442F" w:rsidP="00DE442F">
      <w:pPr>
        <w:jc w:val="both"/>
        <w:rPr>
          <w:rFonts w:ascii="Times New Roman" w:hAnsi="Times New Roman" w:cs="Times New Roman"/>
          <w:sz w:val="24"/>
          <w:szCs w:val="24"/>
        </w:rPr>
      </w:pPr>
      <w:r w:rsidRPr="00933630">
        <w:rPr>
          <w:rFonts w:ascii="Times New Roman" w:hAnsi="Times New Roman" w:cs="Times New Roman"/>
          <w:sz w:val="24"/>
          <w:szCs w:val="24"/>
        </w:rPr>
        <w:t>Приложение</w:t>
      </w:r>
      <w:r w:rsidR="000645EA" w:rsidRPr="00933630">
        <w:rPr>
          <w:rFonts w:ascii="Times New Roman" w:hAnsi="Times New Roman" w:cs="Times New Roman"/>
          <w:sz w:val="24"/>
          <w:szCs w:val="24"/>
        </w:rPr>
        <w:t> </w:t>
      </w:r>
      <w:r w:rsidRPr="00933630">
        <w:rPr>
          <w:rFonts w:ascii="Times New Roman" w:hAnsi="Times New Roman" w:cs="Times New Roman"/>
          <w:sz w:val="24"/>
          <w:szCs w:val="24"/>
        </w:rPr>
        <w:t>№</w:t>
      </w:r>
      <w:r w:rsidR="00A07C76" w:rsidRPr="00933630">
        <w:rPr>
          <w:rFonts w:ascii="Times New Roman" w:hAnsi="Times New Roman" w:cs="Times New Roman"/>
          <w:sz w:val="24"/>
          <w:szCs w:val="24"/>
        </w:rPr>
        <w:t xml:space="preserve"> </w:t>
      </w:r>
      <w:r w:rsidRPr="00933630">
        <w:rPr>
          <w:rFonts w:ascii="Times New Roman" w:hAnsi="Times New Roman" w:cs="Times New Roman"/>
          <w:sz w:val="24"/>
          <w:szCs w:val="24"/>
        </w:rPr>
        <w:t>2. «Перечень отделов и помещений соответствующих учреждений органов, планируемых к размещению в ратуше</w:t>
      </w:r>
      <w:r w:rsidRPr="00933630">
        <w:rPr>
          <w:rFonts w:ascii="Times New Roman" w:hAnsi="Times New Roman" w:cs="Times New Roman"/>
          <w:bCs/>
          <w:sz w:val="24"/>
          <w:szCs w:val="24"/>
        </w:rPr>
        <w:t xml:space="preserve"> и ориентировочные площади помещений</w:t>
      </w:r>
      <w:r w:rsidRPr="00933630">
        <w:rPr>
          <w:rFonts w:ascii="Times New Roman" w:hAnsi="Times New Roman" w:cs="Times New Roman"/>
          <w:sz w:val="24"/>
          <w:szCs w:val="24"/>
        </w:rPr>
        <w:t>» - 8 листов;</w:t>
      </w:r>
    </w:p>
    <w:p w:rsidR="00DE442F" w:rsidRPr="00933630" w:rsidRDefault="00DE442F" w:rsidP="00DE442F">
      <w:pPr>
        <w:jc w:val="both"/>
        <w:rPr>
          <w:rFonts w:ascii="Times New Roman" w:hAnsi="Times New Roman" w:cs="Times New Roman"/>
          <w:sz w:val="24"/>
          <w:szCs w:val="24"/>
        </w:rPr>
      </w:pPr>
      <w:r w:rsidRPr="00933630">
        <w:rPr>
          <w:rFonts w:ascii="Times New Roman" w:hAnsi="Times New Roman" w:cs="Times New Roman"/>
          <w:sz w:val="24"/>
          <w:szCs w:val="24"/>
        </w:rPr>
        <w:t xml:space="preserve">Приложение </w:t>
      </w:r>
      <w:r w:rsidR="000645EA" w:rsidRPr="00933630">
        <w:rPr>
          <w:rFonts w:ascii="Times New Roman" w:hAnsi="Times New Roman" w:cs="Times New Roman"/>
          <w:sz w:val="24"/>
          <w:szCs w:val="24"/>
        </w:rPr>
        <w:t> </w:t>
      </w:r>
      <w:r w:rsidRPr="00933630">
        <w:rPr>
          <w:rFonts w:ascii="Times New Roman" w:hAnsi="Times New Roman" w:cs="Times New Roman"/>
          <w:sz w:val="24"/>
          <w:szCs w:val="24"/>
        </w:rPr>
        <w:t>№</w:t>
      </w:r>
      <w:r w:rsidR="00A07C76" w:rsidRPr="00933630">
        <w:rPr>
          <w:rFonts w:ascii="Times New Roman" w:hAnsi="Times New Roman" w:cs="Times New Roman"/>
          <w:sz w:val="24"/>
          <w:szCs w:val="24"/>
        </w:rPr>
        <w:t xml:space="preserve"> </w:t>
      </w:r>
      <w:r w:rsidRPr="00933630">
        <w:rPr>
          <w:rFonts w:ascii="Times New Roman" w:hAnsi="Times New Roman" w:cs="Times New Roman"/>
          <w:sz w:val="24"/>
          <w:szCs w:val="24"/>
        </w:rPr>
        <w:t xml:space="preserve">3. </w:t>
      </w:r>
      <w:r w:rsidR="00933630">
        <w:rPr>
          <w:rFonts w:ascii="Times New Roman" w:hAnsi="Times New Roman" w:cs="Times New Roman"/>
          <w:sz w:val="24"/>
          <w:szCs w:val="24"/>
        </w:rPr>
        <w:t xml:space="preserve"> </w:t>
      </w:r>
      <w:r w:rsidRPr="00933630">
        <w:rPr>
          <w:rFonts w:ascii="Times New Roman" w:hAnsi="Times New Roman" w:cs="Times New Roman"/>
          <w:sz w:val="24"/>
          <w:szCs w:val="24"/>
        </w:rPr>
        <w:t xml:space="preserve">«Расположение участка на схеме функционального зонирования ППТ в планировочной зоне </w:t>
      </w:r>
      <w:r w:rsidRPr="00933630">
        <w:rPr>
          <w:rFonts w:ascii="Times New Roman" w:hAnsi="Times New Roman" w:cs="Times New Roman"/>
          <w:sz w:val="24"/>
          <w:szCs w:val="24"/>
          <w:lang w:val="en-US"/>
        </w:rPr>
        <w:t>Z</w:t>
      </w:r>
      <w:r w:rsidRPr="00933630">
        <w:rPr>
          <w:rFonts w:ascii="Times New Roman" w:hAnsi="Times New Roman" w:cs="Times New Roman"/>
          <w:sz w:val="24"/>
          <w:szCs w:val="24"/>
        </w:rPr>
        <w:t>1 ИЦ «</w:t>
      </w:r>
      <w:proofErr w:type="spellStart"/>
      <w:r w:rsidRPr="00933630">
        <w:rPr>
          <w:rFonts w:ascii="Times New Roman" w:hAnsi="Times New Roman" w:cs="Times New Roman"/>
          <w:sz w:val="24"/>
          <w:szCs w:val="24"/>
        </w:rPr>
        <w:t>Сколково</w:t>
      </w:r>
      <w:proofErr w:type="spellEnd"/>
      <w:r w:rsidRPr="00933630">
        <w:rPr>
          <w:rFonts w:ascii="Times New Roman" w:hAnsi="Times New Roman" w:cs="Times New Roman"/>
          <w:sz w:val="24"/>
          <w:szCs w:val="24"/>
        </w:rPr>
        <w:t xml:space="preserve">» </w:t>
      </w:r>
      <w:r w:rsidR="000645EA" w:rsidRPr="00933630">
        <w:rPr>
          <w:rFonts w:ascii="Times New Roman" w:hAnsi="Times New Roman" w:cs="Times New Roman"/>
          <w:sz w:val="24"/>
          <w:szCs w:val="24"/>
        </w:rPr>
        <w:t xml:space="preserve">- </w:t>
      </w:r>
      <w:r w:rsidRPr="00933630">
        <w:rPr>
          <w:rFonts w:ascii="Times New Roman" w:hAnsi="Times New Roman" w:cs="Times New Roman"/>
          <w:sz w:val="24"/>
          <w:szCs w:val="24"/>
        </w:rPr>
        <w:t>1 лист;</w:t>
      </w:r>
    </w:p>
    <w:p w:rsidR="00DE442F" w:rsidRPr="00933630" w:rsidRDefault="00DE442F" w:rsidP="00DE442F">
      <w:pPr>
        <w:spacing w:after="0" w:line="240" w:lineRule="auto"/>
        <w:jc w:val="both"/>
        <w:rPr>
          <w:rFonts w:ascii="Times New Roman" w:hAnsi="Times New Roman" w:cs="Times New Roman"/>
          <w:sz w:val="24"/>
          <w:szCs w:val="24"/>
        </w:rPr>
      </w:pPr>
      <w:r w:rsidRPr="00933630">
        <w:rPr>
          <w:rFonts w:ascii="Times New Roman" w:hAnsi="Times New Roman" w:cs="Times New Roman"/>
          <w:sz w:val="24"/>
          <w:szCs w:val="24"/>
        </w:rPr>
        <w:t>Приложение</w:t>
      </w:r>
      <w:r w:rsidR="000645EA" w:rsidRPr="00933630">
        <w:rPr>
          <w:rFonts w:ascii="Times New Roman" w:hAnsi="Times New Roman" w:cs="Times New Roman"/>
          <w:sz w:val="24"/>
          <w:szCs w:val="24"/>
        </w:rPr>
        <w:t> </w:t>
      </w:r>
      <w:r w:rsidRPr="00933630">
        <w:rPr>
          <w:rFonts w:ascii="Times New Roman" w:hAnsi="Times New Roman" w:cs="Times New Roman"/>
          <w:sz w:val="24"/>
          <w:szCs w:val="24"/>
        </w:rPr>
        <w:t>№</w:t>
      </w:r>
      <w:r w:rsidR="00A07C76" w:rsidRPr="00933630">
        <w:rPr>
          <w:rFonts w:ascii="Times New Roman" w:hAnsi="Times New Roman" w:cs="Times New Roman"/>
          <w:sz w:val="24"/>
          <w:szCs w:val="24"/>
        </w:rPr>
        <w:t xml:space="preserve"> </w:t>
      </w:r>
      <w:r w:rsidRPr="00933630">
        <w:rPr>
          <w:rFonts w:ascii="Times New Roman" w:hAnsi="Times New Roman" w:cs="Times New Roman"/>
          <w:sz w:val="24"/>
          <w:szCs w:val="24"/>
        </w:rPr>
        <w:t>4. «Перечень обязательных и факультативных параметров для административного здания класса</w:t>
      </w:r>
      <w:proofErr w:type="gramStart"/>
      <w:r w:rsidRPr="00933630">
        <w:rPr>
          <w:rFonts w:ascii="Times New Roman" w:hAnsi="Times New Roman" w:cs="Times New Roman"/>
          <w:sz w:val="24"/>
          <w:szCs w:val="24"/>
        </w:rPr>
        <w:t xml:space="preserve"> В</w:t>
      </w:r>
      <w:proofErr w:type="gramEnd"/>
      <w:r w:rsidRPr="00933630">
        <w:rPr>
          <w:rFonts w:ascii="Times New Roman" w:hAnsi="Times New Roman" w:cs="Times New Roman"/>
          <w:sz w:val="24"/>
          <w:szCs w:val="24"/>
        </w:rPr>
        <w:t>+» - 3 листа.</w:t>
      </w:r>
    </w:p>
    <w:p w:rsidR="00A07C76" w:rsidRPr="00933630" w:rsidRDefault="00A07C76" w:rsidP="00A07C76">
      <w:pPr>
        <w:rPr>
          <w:rFonts w:ascii="Times New Roman" w:hAnsi="Times New Roman" w:cs="Times New Roman"/>
          <w:sz w:val="24"/>
          <w:szCs w:val="24"/>
        </w:rPr>
      </w:pPr>
    </w:p>
    <w:p w:rsidR="000645EA" w:rsidRPr="00933630" w:rsidRDefault="00A07C76" w:rsidP="000645EA">
      <w:pPr>
        <w:rPr>
          <w:rFonts w:ascii="Times New Roman" w:hAnsi="Times New Roman" w:cs="Times New Roman"/>
          <w:sz w:val="24"/>
          <w:szCs w:val="24"/>
        </w:rPr>
        <w:sectPr w:rsidR="000645EA" w:rsidRPr="00933630" w:rsidSect="00F417CF">
          <w:pgSz w:w="11906" w:h="16838"/>
          <w:pgMar w:top="1134" w:right="851" w:bottom="1134" w:left="1701" w:header="708" w:footer="708" w:gutter="0"/>
          <w:cols w:space="708"/>
          <w:docGrid w:linePitch="360"/>
        </w:sectPr>
      </w:pPr>
      <w:r w:rsidRPr="00933630">
        <w:rPr>
          <w:rFonts w:ascii="Times New Roman" w:hAnsi="Times New Roman" w:cs="Times New Roman"/>
          <w:sz w:val="24"/>
          <w:szCs w:val="24"/>
        </w:rPr>
        <w:t xml:space="preserve">Приложение </w:t>
      </w:r>
      <w:r w:rsidR="000645EA" w:rsidRPr="00933630">
        <w:rPr>
          <w:rFonts w:ascii="Times New Roman" w:hAnsi="Times New Roman" w:cs="Times New Roman"/>
          <w:sz w:val="24"/>
          <w:szCs w:val="24"/>
        </w:rPr>
        <w:t> </w:t>
      </w:r>
      <w:r w:rsidRPr="00933630">
        <w:rPr>
          <w:rFonts w:ascii="Times New Roman" w:hAnsi="Times New Roman" w:cs="Times New Roman"/>
          <w:sz w:val="24"/>
          <w:szCs w:val="24"/>
        </w:rPr>
        <w:t>№ 5  «Требования к составлению сметной документации при разработке проектной и рабочей документации на строительство объектов инновационного центра «</w:t>
      </w:r>
      <w:proofErr w:type="spellStart"/>
      <w:r w:rsidRPr="00933630">
        <w:rPr>
          <w:rFonts w:ascii="Times New Roman" w:hAnsi="Times New Roman" w:cs="Times New Roman"/>
          <w:sz w:val="24"/>
          <w:szCs w:val="24"/>
        </w:rPr>
        <w:t>Сколково</w:t>
      </w:r>
      <w:proofErr w:type="spellEnd"/>
      <w:r w:rsidRPr="00933630">
        <w:rPr>
          <w:rFonts w:ascii="Times New Roman" w:hAnsi="Times New Roman" w:cs="Times New Roman"/>
          <w:sz w:val="24"/>
          <w:szCs w:val="24"/>
        </w:rPr>
        <w:t xml:space="preserve">», финансируемое за счет средств субсидий, утвержденные приказом № </w:t>
      </w:r>
      <w:r w:rsidR="000645EA" w:rsidRPr="00933630">
        <w:rPr>
          <w:rFonts w:ascii="Times New Roman" w:hAnsi="Times New Roman" w:cs="Times New Roman"/>
          <w:sz w:val="24"/>
          <w:szCs w:val="24"/>
        </w:rPr>
        <w:t>180 от 19.12.2012 г. – 5 листов</w:t>
      </w:r>
      <w:r w:rsidRPr="00933630">
        <w:rPr>
          <w:rFonts w:ascii="Times New Roman" w:hAnsi="Times New Roman" w:cs="Times New Roman"/>
          <w:sz w:val="24"/>
          <w:szCs w:val="24"/>
        </w:rPr>
        <w:t>»</w:t>
      </w:r>
      <w:r w:rsidR="000645EA" w:rsidRPr="00933630">
        <w:rPr>
          <w:rFonts w:ascii="Times New Roman" w:hAnsi="Times New Roman" w:cs="Times New Roman"/>
          <w:sz w:val="24"/>
          <w:szCs w:val="24"/>
        </w:rPr>
        <w:t>.</w:t>
      </w:r>
    </w:p>
    <w:p w:rsidR="00291428" w:rsidRPr="00933630" w:rsidRDefault="00291428" w:rsidP="000645EA">
      <w:pPr>
        <w:rPr>
          <w:rFonts w:ascii="Times New Roman" w:hAnsi="Times New Roman" w:cs="Times New Roman"/>
          <w:sz w:val="24"/>
          <w:szCs w:val="24"/>
        </w:rPr>
      </w:pPr>
    </w:p>
    <w:p w:rsidR="00C41734" w:rsidRPr="00933630" w:rsidRDefault="00C41734" w:rsidP="00C41734">
      <w:pPr>
        <w:jc w:val="right"/>
        <w:rPr>
          <w:rFonts w:ascii="Times New Roman" w:hAnsi="Times New Roman" w:cs="Times New Roman"/>
          <w:sz w:val="24"/>
          <w:szCs w:val="24"/>
        </w:rPr>
      </w:pPr>
      <w:r w:rsidRPr="00933630">
        <w:rPr>
          <w:rFonts w:ascii="Times New Roman" w:hAnsi="Times New Roman" w:cs="Times New Roman"/>
          <w:sz w:val="24"/>
          <w:szCs w:val="24"/>
        </w:rPr>
        <w:t>Приложение №1</w:t>
      </w:r>
    </w:p>
    <w:p w:rsidR="00C41734" w:rsidRPr="00933630" w:rsidRDefault="00C41734" w:rsidP="00C41734">
      <w:pPr>
        <w:spacing w:after="120"/>
        <w:jc w:val="center"/>
        <w:rPr>
          <w:rFonts w:ascii="Times New Roman" w:hAnsi="Times New Roman" w:cs="Times New Roman"/>
          <w:b/>
          <w:bCs/>
          <w:sz w:val="24"/>
          <w:szCs w:val="24"/>
        </w:rPr>
      </w:pPr>
      <w:r w:rsidRPr="00933630">
        <w:rPr>
          <w:rFonts w:ascii="Times New Roman" w:hAnsi="Times New Roman" w:cs="Times New Roman"/>
          <w:b/>
          <w:bCs/>
          <w:sz w:val="24"/>
          <w:szCs w:val="24"/>
        </w:rPr>
        <w:t>ПЕРЕЧЕНЬ ОРГАНОВ ГОСУДАРСТВЕННОЙ ВЛАСТИ</w:t>
      </w:r>
      <w:r w:rsidRPr="00933630">
        <w:t xml:space="preserve"> </w:t>
      </w:r>
      <w:r w:rsidRPr="00933630">
        <w:rPr>
          <w:rFonts w:ascii="Times New Roman" w:hAnsi="Times New Roman" w:cs="Times New Roman"/>
          <w:b/>
          <w:bCs/>
          <w:sz w:val="24"/>
          <w:szCs w:val="24"/>
        </w:rPr>
        <w:t xml:space="preserve">И ОРГАНОВ УПРАВЛЕНИЯ ТЕРРИТОРИЕЙ ИЦ СКОЛКОВО, ПЛАНИРУЕМЫХ К РАЗМЕЩЕНИЮ В РАТУШЕ </w:t>
      </w:r>
    </w:p>
    <w:p w:rsidR="00C41734" w:rsidRPr="00933630" w:rsidRDefault="00C41734" w:rsidP="00C41734">
      <w:pPr>
        <w:spacing w:after="0"/>
        <w:ind w:firstLine="709"/>
        <w:contextualSpacing/>
        <w:jc w:val="both"/>
        <w:rPr>
          <w:rFonts w:ascii="Times New Roman" w:eastAsia="Calibri" w:hAnsi="Times New Roman" w:cs="Times New Roman"/>
          <w:sz w:val="24"/>
          <w:szCs w:val="24"/>
        </w:rPr>
      </w:pPr>
      <w:proofErr w:type="gramStart"/>
      <w:r w:rsidRPr="00933630">
        <w:rPr>
          <w:rFonts w:ascii="Times New Roman" w:eastAsia="Calibri" w:hAnsi="Times New Roman" w:cs="Times New Roman"/>
          <w:sz w:val="24"/>
          <w:szCs w:val="24"/>
        </w:rPr>
        <w:t>В соответствии с частью 2 статьи 19 ФЗ «Об инновационном центре «</w:t>
      </w:r>
      <w:proofErr w:type="spellStart"/>
      <w:r w:rsidRPr="00933630">
        <w:rPr>
          <w:rFonts w:ascii="Times New Roman" w:eastAsia="Calibri" w:hAnsi="Times New Roman" w:cs="Times New Roman"/>
          <w:sz w:val="24"/>
          <w:szCs w:val="24"/>
        </w:rPr>
        <w:t>Сколково</w:t>
      </w:r>
      <w:proofErr w:type="spellEnd"/>
      <w:r w:rsidRPr="00933630">
        <w:rPr>
          <w:rFonts w:ascii="Times New Roman" w:eastAsia="Calibri" w:hAnsi="Times New Roman" w:cs="Times New Roman"/>
          <w:sz w:val="24"/>
          <w:szCs w:val="24"/>
        </w:rPr>
        <w:t xml:space="preserve">» полномочия  федеральных органов государственной власти субъектов РФ и органов </w:t>
      </w:r>
      <w:r w:rsidRPr="00933630">
        <w:rPr>
          <w:rFonts w:ascii="Times New Roman" w:eastAsia="Calibri" w:hAnsi="Times New Roman" w:cs="Times New Roman"/>
          <w:sz w:val="24"/>
        </w:rPr>
        <w:t xml:space="preserve">управления территорией (Администрации) ИЦ </w:t>
      </w:r>
      <w:proofErr w:type="spellStart"/>
      <w:r w:rsidRPr="00933630">
        <w:rPr>
          <w:rFonts w:ascii="Times New Roman" w:eastAsia="Calibri" w:hAnsi="Times New Roman" w:cs="Times New Roman"/>
          <w:sz w:val="24"/>
        </w:rPr>
        <w:t>Сколково</w:t>
      </w:r>
      <w:proofErr w:type="spellEnd"/>
      <w:r w:rsidRPr="00933630">
        <w:rPr>
          <w:rFonts w:ascii="Times New Roman" w:eastAsia="Calibri" w:hAnsi="Times New Roman" w:cs="Times New Roman"/>
          <w:sz w:val="24"/>
        </w:rPr>
        <w:t xml:space="preserve"> </w:t>
      </w:r>
      <w:r w:rsidRPr="00933630">
        <w:rPr>
          <w:rFonts w:ascii="Times New Roman" w:eastAsia="Calibri" w:hAnsi="Times New Roman" w:cs="Times New Roman"/>
          <w:sz w:val="24"/>
          <w:szCs w:val="24"/>
        </w:rPr>
        <w:t xml:space="preserve">осуществляются на территории ИЦ </w:t>
      </w:r>
      <w:proofErr w:type="spellStart"/>
      <w:r w:rsidRPr="00933630">
        <w:rPr>
          <w:rFonts w:ascii="Times New Roman" w:eastAsia="Calibri" w:hAnsi="Times New Roman" w:cs="Times New Roman"/>
          <w:sz w:val="24"/>
          <w:szCs w:val="24"/>
        </w:rPr>
        <w:t>Сколково</w:t>
      </w:r>
      <w:proofErr w:type="spellEnd"/>
      <w:r w:rsidRPr="00933630">
        <w:rPr>
          <w:rFonts w:ascii="Times New Roman" w:eastAsia="Calibri" w:hAnsi="Times New Roman" w:cs="Times New Roman"/>
          <w:sz w:val="24"/>
          <w:szCs w:val="24"/>
        </w:rPr>
        <w:t xml:space="preserve"> специально созданными, в том числе, на территории ИЦ </w:t>
      </w:r>
      <w:proofErr w:type="spellStart"/>
      <w:r w:rsidRPr="00933630">
        <w:rPr>
          <w:rFonts w:ascii="Times New Roman" w:eastAsia="Calibri" w:hAnsi="Times New Roman" w:cs="Times New Roman"/>
          <w:sz w:val="24"/>
          <w:szCs w:val="24"/>
        </w:rPr>
        <w:t>Сколково</w:t>
      </w:r>
      <w:proofErr w:type="spellEnd"/>
      <w:r w:rsidRPr="00933630">
        <w:rPr>
          <w:rFonts w:ascii="Times New Roman" w:eastAsia="Calibri" w:hAnsi="Times New Roman" w:cs="Times New Roman"/>
          <w:sz w:val="24"/>
          <w:szCs w:val="24"/>
        </w:rPr>
        <w:t>, подразделениями федеральных органов исполнительной власти, уполномоченными в сферах, перечисленных в таблице 1.</w:t>
      </w:r>
      <w:proofErr w:type="gramEnd"/>
      <w:r w:rsidRPr="00933630">
        <w:rPr>
          <w:rFonts w:ascii="Times New Roman" w:eastAsia="Calibri" w:hAnsi="Times New Roman" w:cs="Times New Roman"/>
          <w:sz w:val="24"/>
          <w:szCs w:val="24"/>
        </w:rPr>
        <w:t xml:space="preserve"> Приведенный перечень является исчерпывающим (часть 4 ст. 20 Федерального закона «Об инновационном центре «</w:t>
      </w:r>
      <w:proofErr w:type="spellStart"/>
      <w:r w:rsidRPr="00933630">
        <w:rPr>
          <w:rFonts w:ascii="Times New Roman" w:eastAsia="Calibri" w:hAnsi="Times New Roman" w:cs="Times New Roman"/>
          <w:sz w:val="24"/>
          <w:szCs w:val="24"/>
        </w:rPr>
        <w:t>Сколково</w:t>
      </w:r>
      <w:proofErr w:type="spellEnd"/>
      <w:r w:rsidRPr="00933630">
        <w:rPr>
          <w:rFonts w:ascii="Times New Roman" w:eastAsia="Calibri" w:hAnsi="Times New Roman" w:cs="Times New Roman"/>
          <w:sz w:val="24"/>
          <w:szCs w:val="24"/>
        </w:rPr>
        <w:t>»). Подразделения, находящиеся в Административном здании «Ратуша» или подразделения, нахождение которых в Ратуше невозможно по причине особых требований соответствующих министерств, указаны в Таблице 1:</w:t>
      </w:r>
    </w:p>
    <w:p w:rsidR="00C41734" w:rsidRPr="00933630" w:rsidRDefault="00C41734" w:rsidP="00C41734">
      <w:pPr>
        <w:spacing w:after="0" w:line="240" w:lineRule="auto"/>
        <w:ind w:firstLine="709"/>
        <w:contextualSpacing/>
        <w:jc w:val="right"/>
        <w:rPr>
          <w:rFonts w:ascii="Times New Roman" w:eastAsia="Calibri" w:hAnsi="Times New Roman" w:cs="Times New Roman"/>
          <w:sz w:val="24"/>
          <w:szCs w:val="24"/>
        </w:rPr>
      </w:pPr>
      <w:r w:rsidRPr="00933630">
        <w:rPr>
          <w:rFonts w:ascii="Times New Roman" w:eastAsia="Calibri" w:hAnsi="Times New Roman" w:cs="Times New Roman"/>
          <w:sz w:val="24"/>
          <w:szCs w:val="24"/>
        </w:rPr>
        <w:t>Таблица 1</w:t>
      </w:r>
    </w:p>
    <w:tbl>
      <w:tblPr>
        <w:tblStyle w:val="12"/>
        <w:tblW w:w="9356" w:type="dxa"/>
        <w:tblInd w:w="108" w:type="dxa"/>
        <w:tblLayout w:type="fixed"/>
        <w:tblLook w:val="04A0" w:firstRow="1" w:lastRow="0" w:firstColumn="1" w:lastColumn="0" w:noHBand="0" w:noVBand="1"/>
      </w:tblPr>
      <w:tblGrid>
        <w:gridCol w:w="709"/>
        <w:gridCol w:w="5812"/>
        <w:gridCol w:w="1134"/>
        <w:gridCol w:w="1701"/>
      </w:tblGrid>
      <w:tr w:rsidR="00933630" w:rsidRPr="00933630" w:rsidTr="00291428">
        <w:tc>
          <w:tcPr>
            <w:tcW w:w="709" w:type="dxa"/>
          </w:tcPr>
          <w:p w:rsidR="00C41734" w:rsidRPr="00933630" w:rsidRDefault="00C41734" w:rsidP="00C41734">
            <w:pPr>
              <w:spacing w:after="120"/>
              <w:jc w:val="center"/>
              <w:rPr>
                <w:rFonts w:ascii="Times New Roman" w:hAnsi="Times New Roman" w:cs="Times New Roman"/>
                <w:b/>
                <w:sz w:val="24"/>
                <w:szCs w:val="24"/>
              </w:rPr>
            </w:pPr>
            <w:r w:rsidRPr="00933630">
              <w:rPr>
                <w:rFonts w:ascii="Times New Roman" w:hAnsi="Times New Roman" w:cs="Times New Roman"/>
                <w:b/>
                <w:sz w:val="24"/>
                <w:szCs w:val="24"/>
              </w:rPr>
              <w:t xml:space="preserve">№ </w:t>
            </w:r>
            <w:proofErr w:type="gramStart"/>
            <w:r w:rsidRPr="00933630">
              <w:rPr>
                <w:rFonts w:ascii="Times New Roman" w:hAnsi="Times New Roman" w:cs="Times New Roman"/>
                <w:b/>
                <w:sz w:val="24"/>
                <w:szCs w:val="24"/>
              </w:rPr>
              <w:t>п</w:t>
            </w:r>
            <w:proofErr w:type="gramEnd"/>
            <w:r w:rsidRPr="00933630">
              <w:rPr>
                <w:rFonts w:ascii="Times New Roman" w:hAnsi="Times New Roman" w:cs="Times New Roman"/>
                <w:b/>
                <w:sz w:val="24"/>
                <w:szCs w:val="24"/>
              </w:rPr>
              <w:t>/п</w:t>
            </w:r>
          </w:p>
        </w:tc>
        <w:tc>
          <w:tcPr>
            <w:tcW w:w="5812" w:type="dxa"/>
          </w:tcPr>
          <w:p w:rsidR="00C41734" w:rsidRPr="00933630" w:rsidRDefault="00C41734" w:rsidP="00C41734">
            <w:pPr>
              <w:spacing w:after="120" w:line="276" w:lineRule="auto"/>
              <w:jc w:val="center"/>
              <w:rPr>
                <w:rFonts w:ascii="Times New Roman" w:hAnsi="Times New Roman" w:cs="Times New Roman"/>
                <w:b/>
                <w:sz w:val="24"/>
                <w:szCs w:val="24"/>
              </w:rPr>
            </w:pPr>
            <w:r w:rsidRPr="00933630">
              <w:rPr>
                <w:rFonts w:ascii="Times New Roman" w:hAnsi="Times New Roman" w:cs="Times New Roman"/>
                <w:b/>
                <w:sz w:val="24"/>
                <w:szCs w:val="24"/>
              </w:rPr>
              <w:t xml:space="preserve">Подразделения федеральных органов исполнительной власти и органов управления территорией ИЦ </w:t>
            </w:r>
            <w:proofErr w:type="spellStart"/>
            <w:r w:rsidRPr="00933630">
              <w:rPr>
                <w:rFonts w:ascii="Times New Roman" w:hAnsi="Times New Roman" w:cs="Times New Roman"/>
                <w:b/>
                <w:sz w:val="24"/>
                <w:szCs w:val="24"/>
              </w:rPr>
              <w:t>Сколково</w:t>
            </w:r>
            <w:proofErr w:type="spellEnd"/>
          </w:p>
        </w:tc>
        <w:tc>
          <w:tcPr>
            <w:tcW w:w="1134" w:type="dxa"/>
          </w:tcPr>
          <w:p w:rsidR="00C41734" w:rsidRPr="00933630" w:rsidRDefault="00C41734" w:rsidP="00C41734">
            <w:pPr>
              <w:spacing w:after="120" w:line="276" w:lineRule="auto"/>
              <w:jc w:val="center"/>
              <w:rPr>
                <w:rFonts w:ascii="Times New Roman" w:hAnsi="Times New Roman" w:cs="Times New Roman"/>
                <w:b/>
                <w:sz w:val="24"/>
                <w:szCs w:val="24"/>
              </w:rPr>
            </w:pPr>
            <w:r w:rsidRPr="00933630">
              <w:rPr>
                <w:rFonts w:ascii="Times New Roman" w:hAnsi="Times New Roman" w:cs="Times New Roman"/>
                <w:b/>
                <w:sz w:val="24"/>
                <w:szCs w:val="24"/>
              </w:rPr>
              <w:t>Размещение в Ратуше</w:t>
            </w:r>
          </w:p>
        </w:tc>
        <w:tc>
          <w:tcPr>
            <w:tcW w:w="1701" w:type="dxa"/>
          </w:tcPr>
          <w:p w:rsidR="00C41734" w:rsidRPr="00933630" w:rsidRDefault="00C41734" w:rsidP="00C41734">
            <w:pPr>
              <w:spacing w:after="120"/>
              <w:jc w:val="center"/>
              <w:rPr>
                <w:rFonts w:ascii="Times New Roman" w:hAnsi="Times New Roman" w:cs="Times New Roman"/>
                <w:b/>
                <w:sz w:val="24"/>
                <w:szCs w:val="24"/>
              </w:rPr>
            </w:pPr>
            <w:r w:rsidRPr="00933630">
              <w:rPr>
                <w:rFonts w:ascii="Times New Roman" w:hAnsi="Times New Roman" w:cs="Times New Roman"/>
                <w:b/>
                <w:sz w:val="24"/>
                <w:szCs w:val="24"/>
              </w:rPr>
              <w:t>Примечание</w:t>
            </w:r>
          </w:p>
        </w:tc>
      </w:tr>
      <w:tr w:rsidR="00933630" w:rsidRPr="00933630" w:rsidTr="00291428">
        <w:tc>
          <w:tcPr>
            <w:tcW w:w="709" w:type="dxa"/>
          </w:tcPr>
          <w:p w:rsidR="00C41734" w:rsidRPr="00933630" w:rsidRDefault="00485CE7" w:rsidP="00C41734">
            <w:pPr>
              <w:spacing w:after="120"/>
              <w:rPr>
                <w:rFonts w:ascii="Times New Roman" w:hAnsi="Times New Roman" w:cs="Times New Roman"/>
                <w:sz w:val="24"/>
                <w:szCs w:val="24"/>
              </w:rPr>
            </w:pPr>
            <w:r w:rsidRPr="00933630">
              <w:rPr>
                <w:rFonts w:ascii="Times New Roman" w:hAnsi="Times New Roman" w:cs="Times New Roman"/>
                <w:sz w:val="24"/>
                <w:szCs w:val="24"/>
              </w:rPr>
              <w:t>1</w:t>
            </w:r>
          </w:p>
        </w:tc>
        <w:tc>
          <w:tcPr>
            <w:tcW w:w="5812" w:type="dxa"/>
          </w:tcPr>
          <w:p w:rsidR="00C41734" w:rsidRPr="00933630" w:rsidRDefault="00C41734" w:rsidP="00C41734">
            <w:pPr>
              <w:spacing w:after="120" w:line="276" w:lineRule="auto"/>
              <w:rPr>
                <w:rFonts w:ascii="Times New Roman" w:hAnsi="Times New Roman" w:cs="Times New Roman"/>
                <w:sz w:val="24"/>
                <w:szCs w:val="24"/>
              </w:rPr>
            </w:pPr>
            <w:r w:rsidRPr="00933630">
              <w:rPr>
                <w:rFonts w:ascii="Times New Roman" w:hAnsi="Times New Roman" w:cs="Times New Roman"/>
                <w:sz w:val="24"/>
                <w:szCs w:val="24"/>
              </w:rPr>
              <w:t>Осуществление функций по контролю, надзору и оказанию государственных услуг в сфере миграции (Федеральная миграционная служба);</w:t>
            </w:r>
          </w:p>
        </w:tc>
        <w:tc>
          <w:tcPr>
            <w:tcW w:w="1134" w:type="dxa"/>
          </w:tcPr>
          <w:p w:rsidR="00C41734" w:rsidRPr="00933630" w:rsidRDefault="00C41734" w:rsidP="00C41734">
            <w:pPr>
              <w:spacing w:after="120" w:line="276" w:lineRule="auto"/>
              <w:rPr>
                <w:rFonts w:ascii="Times New Roman" w:hAnsi="Times New Roman" w:cs="Times New Roman"/>
                <w:sz w:val="24"/>
                <w:szCs w:val="24"/>
              </w:rPr>
            </w:pPr>
            <w:r w:rsidRPr="00933630">
              <w:rPr>
                <w:rFonts w:ascii="Times New Roman" w:hAnsi="Times New Roman" w:cs="Times New Roman"/>
                <w:sz w:val="24"/>
                <w:szCs w:val="24"/>
              </w:rPr>
              <w:t>Да</w:t>
            </w:r>
          </w:p>
        </w:tc>
        <w:tc>
          <w:tcPr>
            <w:tcW w:w="1701" w:type="dxa"/>
          </w:tcPr>
          <w:p w:rsidR="00C41734" w:rsidRPr="00933630" w:rsidRDefault="00C41734" w:rsidP="00B32C72">
            <w:pPr>
              <w:spacing w:after="120"/>
              <w:rPr>
                <w:rFonts w:ascii="Times New Roman" w:hAnsi="Times New Roman" w:cs="Times New Roman"/>
                <w:sz w:val="24"/>
                <w:szCs w:val="24"/>
              </w:rPr>
            </w:pPr>
            <w:r w:rsidRPr="00933630">
              <w:rPr>
                <w:rFonts w:ascii="Times New Roman" w:hAnsi="Times New Roman" w:cs="Times New Roman"/>
                <w:sz w:val="24"/>
                <w:szCs w:val="24"/>
              </w:rPr>
              <w:t>Соглашение с ФМС РФ</w:t>
            </w:r>
            <w:r w:rsidR="00B32C72" w:rsidRPr="00933630">
              <w:rPr>
                <w:rFonts w:eastAsiaTheme="minorHAnsi"/>
                <w:szCs w:val="24"/>
                <w:lang w:eastAsia="en-US"/>
              </w:rPr>
              <w:t xml:space="preserve"> </w:t>
            </w:r>
            <w:r w:rsidR="00B32C72" w:rsidRPr="00933630">
              <w:rPr>
                <w:rFonts w:ascii="Times New Roman" w:hAnsi="Times New Roman" w:cs="Times New Roman"/>
                <w:sz w:val="24"/>
                <w:szCs w:val="24"/>
              </w:rPr>
              <w:t>№ КР-1/3-18507 от 10.11.2010</w:t>
            </w:r>
            <w:r w:rsidRPr="00933630">
              <w:rPr>
                <w:rFonts w:ascii="Times New Roman" w:hAnsi="Times New Roman" w:cs="Times New Roman"/>
                <w:sz w:val="24"/>
                <w:szCs w:val="24"/>
              </w:rPr>
              <w:t>.</w:t>
            </w:r>
          </w:p>
        </w:tc>
      </w:tr>
      <w:tr w:rsidR="00933630" w:rsidRPr="00933630" w:rsidTr="00291428">
        <w:tc>
          <w:tcPr>
            <w:tcW w:w="709" w:type="dxa"/>
          </w:tcPr>
          <w:p w:rsidR="00C41734" w:rsidRPr="00933630" w:rsidRDefault="00485CE7" w:rsidP="00C41734">
            <w:pPr>
              <w:spacing w:after="120"/>
              <w:rPr>
                <w:rFonts w:ascii="Times New Roman" w:hAnsi="Times New Roman" w:cs="Times New Roman"/>
                <w:sz w:val="24"/>
                <w:szCs w:val="24"/>
              </w:rPr>
            </w:pPr>
            <w:r w:rsidRPr="00933630">
              <w:rPr>
                <w:rFonts w:ascii="Times New Roman" w:hAnsi="Times New Roman" w:cs="Times New Roman"/>
                <w:sz w:val="24"/>
                <w:szCs w:val="24"/>
              </w:rPr>
              <w:t>2</w:t>
            </w:r>
          </w:p>
        </w:tc>
        <w:tc>
          <w:tcPr>
            <w:tcW w:w="5812" w:type="dxa"/>
          </w:tcPr>
          <w:p w:rsidR="00C41734" w:rsidRPr="00933630" w:rsidRDefault="00C41734" w:rsidP="00C41734">
            <w:pPr>
              <w:spacing w:after="120" w:line="276" w:lineRule="auto"/>
              <w:rPr>
                <w:rFonts w:ascii="Times New Roman" w:hAnsi="Times New Roman" w:cs="Times New Roman"/>
                <w:sz w:val="24"/>
                <w:szCs w:val="24"/>
              </w:rPr>
            </w:pPr>
            <w:r w:rsidRPr="00933630">
              <w:rPr>
                <w:rFonts w:ascii="Times New Roman" w:hAnsi="Times New Roman" w:cs="Times New Roman"/>
                <w:sz w:val="24"/>
                <w:szCs w:val="24"/>
              </w:rPr>
              <w:t>Осуществление государственной регистрации юридических лиц, физических лиц в качестве индивидуальных предпринимателей, крестьянских (фермерских) хозяйств;</w:t>
            </w:r>
          </w:p>
        </w:tc>
        <w:tc>
          <w:tcPr>
            <w:tcW w:w="1134" w:type="dxa"/>
          </w:tcPr>
          <w:p w:rsidR="00C41734" w:rsidRPr="00933630" w:rsidRDefault="00C41734" w:rsidP="00C41734">
            <w:pPr>
              <w:spacing w:after="120" w:line="276" w:lineRule="auto"/>
              <w:rPr>
                <w:rFonts w:ascii="Times New Roman" w:hAnsi="Times New Roman" w:cs="Times New Roman"/>
                <w:sz w:val="24"/>
                <w:szCs w:val="24"/>
              </w:rPr>
            </w:pPr>
            <w:r w:rsidRPr="00933630">
              <w:rPr>
                <w:rFonts w:ascii="Times New Roman" w:hAnsi="Times New Roman" w:cs="Times New Roman"/>
                <w:sz w:val="24"/>
                <w:szCs w:val="24"/>
              </w:rPr>
              <w:t>Да</w:t>
            </w:r>
          </w:p>
        </w:tc>
        <w:tc>
          <w:tcPr>
            <w:tcW w:w="1701" w:type="dxa"/>
          </w:tcPr>
          <w:p w:rsidR="00C41734" w:rsidRPr="00933630" w:rsidRDefault="00C41734" w:rsidP="00C41734">
            <w:pPr>
              <w:spacing w:after="120"/>
              <w:rPr>
                <w:rFonts w:ascii="Times New Roman" w:hAnsi="Times New Roman" w:cs="Times New Roman"/>
                <w:sz w:val="24"/>
                <w:szCs w:val="24"/>
              </w:rPr>
            </w:pPr>
          </w:p>
        </w:tc>
      </w:tr>
      <w:tr w:rsidR="00933630" w:rsidRPr="00933630" w:rsidTr="00291428">
        <w:tc>
          <w:tcPr>
            <w:tcW w:w="709" w:type="dxa"/>
          </w:tcPr>
          <w:p w:rsidR="00C41734" w:rsidRPr="00933630" w:rsidRDefault="00485CE7" w:rsidP="00C41734">
            <w:pPr>
              <w:spacing w:after="120"/>
              <w:rPr>
                <w:rFonts w:ascii="Times New Roman" w:hAnsi="Times New Roman" w:cs="Times New Roman"/>
                <w:sz w:val="24"/>
                <w:szCs w:val="24"/>
              </w:rPr>
            </w:pPr>
            <w:r w:rsidRPr="00933630">
              <w:rPr>
                <w:rFonts w:ascii="Times New Roman" w:hAnsi="Times New Roman" w:cs="Times New Roman"/>
                <w:sz w:val="24"/>
                <w:szCs w:val="24"/>
              </w:rPr>
              <w:t>3</w:t>
            </w:r>
          </w:p>
        </w:tc>
        <w:tc>
          <w:tcPr>
            <w:tcW w:w="5812" w:type="dxa"/>
          </w:tcPr>
          <w:p w:rsidR="00C41734" w:rsidRPr="00933630" w:rsidRDefault="00C41734" w:rsidP="00C41734">
            <w:pPr>
              <w:spacing w:after="120" w:line="276" w:lineRule="auto"/>
              <w:rPr>
                <w:rFonts w:ascii="Times New Roman" w:hAnsi="Times New Roman" w:cs="Times New Roman"/>
                <w:sz w:val="24"/>
                <w:szCs w:val="24"/>
              </w:rPr>
            </w:pPr>
            <w:r w:rsidRPr="00933630">
              <w:rPr>
                <w:rFonts w:ascii="Times New Roman" w:hAnsi="Times New Roman" w:cs="Times New Roman"/>
                <w:sz w:val="24"/>
                <w:szCs w:val="24"/>
              </w:rPr>
              <w:t>Осуществление функций по контролю и надзору в сферах обеспечения санитарно-эпидемиологического благополучия населения, защиты прав потребителей и потребительского рынка</w:t>
            </w:r>
            <w:r w:rsidRPr="00933630">
              <w:t xml:space="preserve"> (</w:t>
            </w:r>
            <w:r w:rsidRPr="00933630">
              <w:rPr>
                <w:rFonts w:ascii="Times New Roman" w:hAnsi="Times New Roman" w:cs="Times New Roman"/>
                <w:sz w:val="24"/>
                <w:szCs w:val="24"/>
              </w:rPr>
              <w:t xml:space="preserve">Федеральная служба по надзору в сфере защиты прав потребителей и благополучия человека, </w:t>
            </w:r>
            <w:proofErr w:type="spellStart"/>
            <w:r w:rsidRPr="00933630">
              <w:rPr>
                <w:rFonts w:ascii="Times New Roman" w:hAnsi="Times New Roman" w:cs="Times New Roman"/>
                <w:sz w:val="24"/>
                <w:szCs w:val="24"/>
              </w:rPr>
              <w:t>Роспотребнадзор</w:t>
            </w:r>
            <w:proofErr w:type="spellEnd"/>
            <w:r w:rsidRPr="00933630">
              <w:rPr>
                <w:rFonts w:ascii="Times New Roman" w:hAnsi="Times New Roman" w:cs="Times New Roman"/>
                <w:sz w:val="24"/>
                <w:szCs w:val="24"/>
              </w:rPr>
              <w:t>);</w:t>
            </w:r>
          </w:p>
        </w:tc>
        <w:tc>
          <w:tcPr>
            <w:tcW w:w="1134" w:type="dxa"/>
          </w:tcPr>
          <w:p w:rsidR="00C41734" w:rsidRPr="00933630" w:rsidRDefault="00C41734" w:rsidP="00C41734">
            <w:pPr>
              <w:spacing w:after="120" w:line="276" w:lineRule="auto"/>
              <w:rPr>
                <w:rFonts w:ascii="Times New Roman" w:hAnsi="Times New Roman" w:cs="Times New Roman"/>
                <w:sz w:val="24"/>
                <w:szCs w:val="24"/>
              </w:rPr>
            </w:pPr>
            <w:r w:rsidRPr="00933630">
              <w:rPr>
                <w:rFonts w:ascii="Times New Roman" w:hAnsi="Times New Roman" w:cs="Times New Roman"/>
                <w:sz w:val="24"/>
                <w:szCs w:val="24"/>
              </w:rPr>
              <w:t>Да, за исключением лабораторий</w:t>
            </w:r>
          </w:p>
        </w:tc>
        <w:tc>
          <w:tcPr>
            <w:tcW w:w="1701" w:type="dxa"/>
          </w:tcPr>
          <w:p w:rsidR="00C41734" w:rsidRPr="00933630" w:rsidRDefault="00C41734" w:rsidP="00C41734">
            <w:pPr>
              <w:spacing w:after="120"/>
              <w:rPr>
                <w:rFonts w:ascii="Times New Roman" w:hAnsi="Times New Roman" w:cs="Times New Roman"/>
                <w:sz w:val="24"/>
                <w:szCs w:val="24"/>
              </w:rPr>
            </w:pPr>
            <w:r w:rsidRPr="00933630">
              <w:rPr>
                <w:rFonts w:ascii="Times New Roman" w:hAnsi="Times New Roman" w:cs="Times New Roman"/>
                <w:sz w:val="24"/>
                <w:szCs w:val="24"/>
              </w:rPr>
              <w:t xml:space="preserve">Письмо </w:t>
            </w:r>
            <w:proofErr w:type="spellStart"/>
            <w:r w:rsidRPr="00933630">
              <w:rPr>
                <w:rFonts w:ascii="Times New Roman" w:hAnsi="Times New Roman" w:cs="Times New Roman"/>
                <w:sz w:val="24"/>
                <w:szCs w:val="24"/>
              </w:rPr>
              <w:t>Роспотребнадзора</w:t>
            </w:r>
            <w:proofErr w:type="spellEnd"/>
            <w:r w:rsidRPr="00933630">
              <w:rPr>
                <w:rFonts w:ascii="Times New Roman" w:hAnsi="Times New Roman" w:cs="Times New Roman"/>
                <w:sz w:val="24"/>
                <w:szCs w:val="24"/>
              </w:rPr>
              <w:t xml:space="preserve"> от 759-Ф-33-ВП от 14.11.2012 </w:t>
            </w:r>
          </w:p>
        </w:tc>
      </w:tr>
      <w:tr w:rsidR="00933630" w:rsidRPr="00933630" w:rsidTr="00291428">
        <w:tc>
          <w:tcPr>
            <w:tcW w:w="709" w:type="dxa"/>
          </w:tcPr>
          <w:p w:rsidR="00C41734" w:rsidRPr="00933630" w:rsidRDefault="00485CE7" w:rsidP="00C41734">
            <w:pPr>
              <w:spacing w:after="120"/>
              <w:rPr>
                <w:rFonts w:ascii="Times New Roman" w:hAnsi="Times New Roman" w:cs="Times New Roman"/>
                <w:sz w:val="24"/>
                <w:szCs w:val="24"/>
              </w:rPr>
            </w:pPr>
            <w:r w:rsidRPr="00933630">
              <w:rPr>
                <w:rFonts w:ascii="Times New Roman" w:hAnsi="Times New Roman" w:cs="Times New Roman"/>
                <w:sz w:val="24"/>
                <w:szCs w:val="24"/>
              </w:rPr>
              <w:t>4</w:t>
            </w:r>
          </w:p>
        </w:tc>
        <w:tc>
          <w:tcPr>
            <w:tcW w:w="5812" w:type="dxa"/>
          </w:tcPr>
          <w:p w:rsidR="00C41734" w:rsidRPr="00933630" w:rsidRDefault="00C41734" w:rsidP="00C41734">
            <w:pPr>
              <w:spacing w:after="120" w:line="276" w:lineRule="auto"/>
              <w:rPr>
                <w:rFonts w:ascii="Times New Roman" w:hAnsi="Times New Roman" w:cs="Times New Roman"/>
                <w:sz w:val="24"/>
                <w:szCs w:val="24"/>
              </w:rPr>
            </w:pPr>
            <w:r w:rsidRPr="00933630">
              <w:rPr>
                <w:rFonts w:ascii="Times New Roman" w:hAnsi="Times New Roman" w:cs="Times New Roman"/>
                <w:sz w:val="24"/>
                <w:szCs w:val="24"/>
              </w:rPr>
              <w:t>Осуществление функций по контролю и надзору в сфере правовой охраны изобретений, полезных моделей, промышленных образцов, программ для электронных вычислительных машин (программ для ЭВМ), баз данных, топологий интегральных микросхем, товарных знаков, знаков обслуживания, наименований мест происхождения товаров (Федеральная служба по интеллектуальной собственности, отдел/подразделение, Роспатент);</w:t>
            </w:r>
          </w:p>
        </w:tc>
        <w:tc>
          <w:tcPr>
            <w:tcW w:w="1134" w:type="dxa"/>
          </w:tcPr>
          <w:p w:rsidR="00C41734" w:rsidRPr="00933630" w:rsidRDefault="00C41734" w:rsidP="00C41734">
            <w:pPr>
              <w:spacing w:after="120" w:line="276" w:lineRule="auto"/>
              <w:rPr>
                <w:rFonts w:ascii="Times New Roman" w:hAnsi="Times New Roman" w:cs="Times New Roman"/>
                <w:sz w:val="24"/>
                <w:szCs w:val="24"/>
              </w:rPr>
            </w:pPr>
            <w:r w:rsidRPr="00933630">
              <w:rPr>
                <w:rFonts w:ascii="Times New Roman" w:hAnsi="Times New Roman" w:cs="Times New Roman"/>
                <w:sz w:val="24"/>
                <w:szCs w:val="24"/>
              </w:rPr>
              <w:t>Да</w:t>
            </w:r>
          </w:p>
        </w:tc>
        <w:tc>
          <w:tcPr>
            <w:tcW w:w="1701" w:type="dxa"/>
          </w:tcPr>
          <w:p w:rsidR="00C41734" w:rsidRPr="00933630" w:rsidRDefault="00B32C72" w:rsidP="00C41734">
            <w:pPr>
              <w:spacing w:after="120"/>
              <w:rPr>
                <w:rFonts w:ascii="Times New Roman" w:hAnsi="Times New Roman" w:cs="Times New Roman"/>
                <w:sz w:val="24"/>
                <w:szCs w:val="24"/>
              </w:rPr>
            </w:pPr>
            <w:r w:rsidRPr="00933630">
              <w:rPr>
                <w:rFonts w:ascii="Times New Roman" w:hAnsi="Times New Roman" w:cs="Times New Roman"/>
                <w:sz w:val="24"/>
                <w:szCs w:val="24"/>
              </w:rPr>
              <w:t>П</w:t>
            </w:r>
            <w:r w:rsidR="00A92332" w:rsidRPr="00933630">
              <w:rPr>
                <w:rFonts w:ascii="Times New Roman" w:hAnsi="Times New Roman" w:cs="Times New Roman"/>
                <w:sz w:val="24"/>
                <w:szCs w:val="24"/>
              </w:rPr>
              <w:t xml:space="preserve">исьмо </w:t>
            </w:r>
            <w:proofErr w:type="spellStart"/>
            <w:r w:rsidR="00A92332" w:rsidRPr="00933630">
              <w:rPr>
                <w:rFonts w:ascii="Times New Roman" w:hAnsi="Times New Roman" w:cs="Times New Roman"/>
                <w:sz w:val="24"/>
                <w:szCs w:val="24"/>
              </w:rPr>
              <w:t>Минобрнауки</w:t>
            </w:r>
            <w:proofErr w:type="spellEnd"/>
            <w:r w:rsidR="00A92332" w:rsidRPr="00933630">
              <w:rPr>
                <w:rFonts w:ascii="Times New Roman" w:hAnsi="Times New Roman" w:cs="Times New Roman"/>
                <w:sz w:val="24"/>
                <w:szCs w:val="24"/>
              </w:rPr>
              <w:t xml:space="preserve"> от 30.01.10 №СМ-380/04</w:t>
            </w:r>
          </w:p>
        </w:tc>
      </w:tr>
      <w:tr w:rsidR="00933630" w:rsidRPr="00933630" w:rsidTr="00291428">
        <w:tc>
          <w:tcPr>
            <w:tcW w:w="709" w:type="dxa"/>
          </w:tcPr>
          <w:p w:rsidR="00C41734" w:rsidRPr="00933630" w:rsidRDefault="00485CE7" w:rsidP="00C41734">
            <w:pPr>
              <w:spacing w:after="120"/>
              <w:rPr>
                <w:rFonts w:ascii="Times New Roman" w:hAnsi="Times New Roman" w:cs="Times New Roman"/>
                <w:sz w:val="24"/>
                <w:szCs w:val="24"/>
              </w:rPr>
            </w:pPr>
            <w:r w:rsidRPr="00933630">
              <w:rPr>
                <w:rFonts w:ascii="Times New Roman" w:hAnsi="Times New Roman" w:cs="Times New Roman"/>
                <w:sz w:val="24"/>
                <w:szCs w:val="24"/>
              </w:rPr>
              <w:lastRenderedPageBreak/>
              <w:t>5</w:t>
            </w:r>
          </w:p>
        </w:tc>
        <w:tc>
          <w:tcPr>
            <w:tcW w:w="5812" w:type="dxa"/>
          </w:tcPr>
          <w:p w:rsidR="00C41734" w:rsidRPr="00933630" w:rsidRDefault="00C41734" w:rsidP="00C41734">
            <w:pPr>
              <w:spacing w:after="120" w:line="276" w:lineRule="auto"/>
              <w:rPr>
                <w:rFonts w:ascii="Times New Roman" w:hAnsi="Times New Roman" w:cs="Times New Roman"/>
                <w:sz w:val="24"/>
                <w:szCs w:val="24"/>
              </w:rPr>
            </w:pPr>
            <w:r w:rsidRPr="00933630">
              <w:rPr>
                <w:rFonts w:ascii="Times New Roman" w:hAnsi="Times New Roman" w:cs="Times New Roman"/>
                <w:sz w:val="24"/>
                <w:szCs w:val="24"/>
              </w:rPr>
              <w:t xml:space="preserve">Проведение государственного надзора и </w:t>
            </w:r>
            <w:proofErr w:type="gramStart"/>
            <w:r w:rsidRPr="00933630">
              <w:rPr>
                <w:rFonts w:ascii="Times New Roman" w:hAnsi="Times New Roman" w:cs="Times New Roman"/>
                <w:sz w:val="24"/>
                <w:szCs w:val="24"/>
              </w:rPr>
              <w:t>контроля за</w:t>
            </w:r>
            <w:proofErr w:type="gramEnd"/>
            <w:r w:rsidRPr="00933630">
              <w:rPr>
                <w:rFonts w:ascii="Times New Roman" w:hAnsi="Times New Roman" w:cs="Times New Roman"/>
                <w:sz w:val="24"/>
                <w:szCs w:val="24"/>
              </w:rPr>
              <w:t xml:space="preserve"> соблюдением трудового законодательства и иных нормативных правовых актов, содержащих нормы трудового права (Федеральная служба по труду и занятости);</w:t>
            </w:r>
          </w:p>
        </w:tc>
        <w:tc>
          <w:tcPr>
            <w:tcW w:w="1134" w:type="dxa"/>
          </w:tcPr>
          <w:p w:rsidR="00C41734" w:rsidRPr="00933630" w:rsidRDefault="00C41734" w:rsidP="00C41734">
            <w:pPr>
              <w:spacing w:after="120" w:line="276" w:lineRule="auto"/>
              <w:rPr>
                <w:rFonts w:ascii="Times New Roman" w:hAnsi="Times New Roman" w:cs="Times New Roman"/>
                <w:sz w:val="24"/>
                <w:szCs w:val="24"/>
              </w:rPr>
            </w:pPr>
            <w:r w:rsidRPr="00933630">
              <w:rPr>
                <w:rFonts w:ascii="Times New Roman" w:hAnsi="Times New Roman" w:cs="Times New Roman"/>
                <w:sz w:val="24"/>
                <w:szCs w:val="24"/>
              </w:rPr>
              <w:t>Да</w:t>
            </w:r>
          </w:p>
        </w:tc>
        <w:tc>
          <w:tcPr>
            <w:tcW w:w="1701" w:type="dxa"/>
          </w:tcPr>
          <w:p w:rsidR="00C41734" w:rsidRPr="00933630" w:rsidRDefault="00C41734" w:rsidP="00C41734">
            <w:pPr>
              <w:spacing w:after="120"/>
              <w:rPr>
                <w:rFonts w:ascii="Times New Roman" w:hAnsi="Times New Roman" w:cs="Times New Roman"/>
                <w:sz w:val="24"/>
                <w:szCs w:val="24"/>
              </w:rPr>
            </w:pPr>
          </w:p>
        </w:tc>
      </w:tr>
      <w:tr w:rsidR="00933630" w:rsidRPr="00933630" w:rsidTr="00291428">
        <w:tc>
          <w:tcPr>
            <w:tcW w:w="709" w:type="dxa"/>
          </w:tcPr>
          <w:p w:rsidR="00C41734" w:rsidRPr="00933630" w:rsidRDefault="00485CE7" w:rsidP="00C41734">
            <w:pPr>
              <w:spacing w:after="120"/>
              <w:rPr>
                <w:rFonts w:ascii="Times New Roman" w:hAnsi="Times New Roman" w:cs="Times New Roman"/>
                <w:sz w:val="24"/>
                <w:szCs w:val="24"/>
              </w:rPr>
            </w:pPr>
            <w:r w:rsidRPr="00933630">
              <w:rPr>
                <w:rFonts w:ascii="Times New Roman" w:hAnsi="Times New Roman" w:cs="Times New Roman"/>
                <w:sz w:val="24"/>
                <w:szCs w:val="24"/>
              </w:rPr>
              <w:t>6</w:t>
            </w:r>
          </w:p>
        </w:tc>
        <w:tc>
          <w:tcPr>
            <w:tcW w:w="5812" w:type="dxa"/>
          </w:tcPr>
          <w:p w:rsidR="00C41734" w:rsidRPr="00933630" w:rsidRDefault="00C41734" w:rsidP="00C41734">
            <w:pPr>
              <w:spacing w:after="120"/>
              <w:rPr>
                <w:rFonts w:ascii="Times New Roman" w:hAnsi="Times New Roman" w:cs="Times New Roman"/>
                <w:sz w:val="24"/>
                <w:szCs w:val="24"/>
              </w:rPr>
            </w:pPr>
            <w:r w:rsidRPr="00933630">
              <w:rPr>
                <w:rFonts w:ascii="Times New Roman" w:hAnsi="Times New Roman" w:cs="Times New Roman"/>
                <w:sz w:val="24"/>
                <w:szCs w:val="24"/>
              </w:rPr>
              <w:t xml:space="preserve">Осуществление функций по </w:t>
            </w:r>
            <w:proofErr w:type="gramStart"/>
            <w:r w:rsidRPr="00933630">
              <w:rPr>
                <w:rFonts w:ascii="Times New Roman" w:hAnsi="Times New Roman" w:cs="Times New Roman"/>
                <w:sz w:val="24"/>
                <w:szCs w:val="24"/>
              </w:rPr>
              <w:t>контролю за</w:t>
            </w:r>
            <w:proofErr w:type="gramEnd"/>
            <w:r w:rsidRPr="00933630">
              <w:rPr>
                <w:rFonts w:ascii="Times New Roman" w:hAnsi="Times New Roman" w:cs="Times New Roman"/>
                <w:sz w:val="24"/>
                <w:szCs w:val="24"/>
              </w:rPr>
              <w:t xml:space="preserve"> правильностью исчисления, полнотой и своевременностью уплаты (перечисления) страховых взносов в государственные внебюджетные фонды (Фонд социального страхования Российской Федерации, Федеральный фонд обязательного медицинского страхования, Пенсионный фонд Российской Федерации).</w:t>
            </w:r>
          </w:p>
        </w:tc>
        <w:tc>
          <w:tcPr>
            <w:tcW w:w="1134" w:type="dxa"/>
          </w:tcPr>
          <w:p w:rsidR="00C41734" w:rsidRPr="00933630" w:rsidRDefault="00C41734" w:rsidP="00C41734">
            <w:pPr>
              <w:spacing w:after="120" w:line="276" w:lineRule="auto"/>
              <w:rPr>
                <w:rFonts w:ascii="Times New Roman" w:hAnsi="Times New Roman" w:cs="Times New Roman"/>
                <w:sz w:val="24"/>
                <w:szCs w:val="24"/>
              </w:rPr>
            </w:pPr>
            <w:r w:rsidRPr="00933630">
              <w:rPr>
                <w:rFonts w:ascii="Times New Roman" w:hAnsi="Times New Roman" w:cs="Times New Roman"/>
                <w:sz w:val="24"/>
                <w:szCs w:val="24"/>
              </w:rPr>
              <w:t>Да</w:t>
            </w:r>
          </w:p>
        </w:tc>
        <w:tc>
          <w:tcPr>
            <w:tcW w:w="1701" w:type="dxa"/>
          </w:tcPr>
          <w:p w:rsidR="00C41734" w:rsidRPr="00933630" w:rsidRDefault="00C41734" w:rsidP="00C41734">
            <w:pPr>
              <w:spacing w:after="120"/>
              <w:rPr>
                <w:rFonts w:ascii="Times New Roman" w:hAnsi="Times New Roman" w:cs="Times New Roman"/>
                <w:sz w:val="24"/>
                <w:szCs w:val="24"/>
              </w:rPr>
            </w:pPr>
          </w:p>
        </w:tc>
      </w:tr>
      <w:tr w:rsidR="00933630" w:rsidRPr="00933630" w:rsidTr="00291428">
        <w:tc>
          <w:tcPr>
            <w:tcW w:w="709" w:type="dxa"/>
          </w:tcPr>
          <w:p w:rsidR="00C41734" w:rsidRPr="00933630" w:rsidRDefault="00485CE7" w:rsidP="00C41734">
            <w:pPr>
              <w:spacing w:after="120"/>
              <w:rPr>
                <w:rFonts w:ascii="Times New Roman" w:hAnsi="Times New Roman" w:cs="Times New Roman"/>
                <w:sz w:val="24"/>
                <w:szCs w:val="24"/>
              </w:rPr>
            </w:pPr>
            <w:r w:rsidRPr="00933630">
              <w:rPr>
                <w:rFonts w:ascii="Times New Roman" w:hAnsi="Times New Roman" w:cs="Times New Roman"/>
                <w:sz w:val="24"/>
                <w:szCs w:val="24"/>
              </w:rPr>
              <w:t>7</w:t>
            </w:r>
          </w:p>
        </w:tc>
        <w:tc>
          <w:tcPr>
            <w:tcW w:w="5812" w:type="dxa"/>
          </w:tcPr>
          <w:p w:rsidR="00C41734" w:rsidRPr="00933630" w:rsidRDefault="00C41734" w:rsidP="00C41734">
            <w:pPr>
              <w:spacing w:after="120"/>
              <w:rPr>
                <w:rFonts w:ascii="Times New Roman" w:hAnsi="Times New Roman" w:cs="Times New Roman"/>
                <w:sz w:val="24"/>
                <w:szCs w:val="24"/>
              </w:rPr>
            </w:pPr>
            <w:r w:rsidRPr="00933630">
              <w:rPr>
                <w:rFonts w:ascii="Times New Roman" w:hAnsi="Times New Roman" w:cs="Times New Roman"/>
                <w:sz w:val="24"/>
                <w:szCs w:val="24"/>
              </w:rPr>
              <w:t>Администрация</w:t>
            </w:r>
          </w:p>
        </w:tc>
        <w:tc>
          <w:tcPr>
            <w:tcW w:w="1134" w:type="dxa"/>
          </w:tcPr>
          <w:p w:rsidR="00C41734" w:rsidRPr="00933630" w:rsidRDefault="00C41734" w:rsidP="00C41734">
            <w:pPr>
              <w:spacing w:after="120"/>
              <w:rPr>
                <w:rFonts w:ascii="Times New Roman" w:hAnsi="Times New Roman" w:cs="Times New Roman"/>
                <w:sz w:val="24"/>
                <w:szCs w:val="24"/>
              </w:rPr>
            </w:pPr>
            <w:r w:rsidRPr="00933630">
              <w:rPr>
                <w:rFonts w:ascii="Times New Roman" w:hAnsi="Times New Roman" w:cs="Times New Roman"/>
                <w:sz w:val="24"/>
                <w:szCs w:val="24"/>
              </w:rPr>
              <w:t>Да</w:t>
            </w:r>
          </w:p>
        </w:tc>
        <w:tc>
          <w:tcPr>
            <w:tcW w:w="1701" w:type="dxa"/>
          </w:tcPr>
          <w:p w:rsidR="00C41734" w:rsidRPr="00933630" w:rsidRDefault="00877738" w:rsidP="00C41734">
            <w:pPr>
              <w:spacing w:after="120"/>
              <w:rPr>
                <w:rFonts w:ascii="Times New Roman" w:hAnsi="Times New Roman" w:cs="Times New Roman"/>
                <w:sz w:val="24"/>
                <w:szCs w:val="24"/>
              </w:rPr>
            </w:pPr>
            <w:r w:rsidRPr="00933630">
              <w:rPr>
                <w:rFonts w:ascii="Times New Roman" w:hAnsi="Times New Roman" w:cs="Times New Roman"/>
                <w:sz w:val="24"/>
                <w:szCs w:val="24"/>
              </w:rPr>
              <w:t>Письмо 1121-Ф-ИП от 15.04.13</w:t>
            </w:r>
          </w:p>
        </w:tc>
      </w:tr>
    </w:tbl>
    <w:p w:rsidR="00C41734" w:rsidRPr="00933630" w:rsidRDefault="00C41734" w:rsidP="00C41734">
      <w:pPr>
        <w:spacing w:after="0"/>
        <w:ind w:left="709"/>
        <w:contextualSpacing/>
        <w:jc w:val="both"/>
        <w:rPr>
          <w:rFonts w:ascii="Times New Roman" w:eastAsia="Calibri" w:hAnsi="Times New Roman" w:cs="Times New Roman"/>
          <w:b/>
          <w:sz w:val="24"/>
        </w:rPr>
      </w:pPr>
    </w:p>
    <w:p w:rsidR="00C41734" w:rsidRPr="00933630" w:rsidRDefault="00C41734" w:rsidP="00C41734">
      <w:pPr>
        <w:rPr>
          <w:rFonts w:ascii="Times New Roman" w:eastAsia="Calibri" w:hAnsi="Times New Roman" w:cs="Times New Roman"/>
          <w:b/>
          <w:sz w:val="24"/>
        </w:rPr>
      </w:pPr>
      <w:r w:rsidRPr="00933630">
        <w:rPr>
          <w:szCs w:val="24"/>
        </w:rPr>
        <w:br w:type="page"/>
      </w:r>
    </w:p>
    <w:p w:rsidR="00C41734" w:rsidRPr="00933630" w:rsidRDefault="00C41734" w:rsidP="00C41734">
      <w:pPr>
        <w:spacing w:after="0" w:line="240" w:lineRule="auto"/>
        <w:ind w:left="720" w:right="-1"/>
        <w:contextualSpacing/>
        <w:jc w:val="both"/>
        <w:rPr>
          <w:rFonts w:ascii="Times New Roman" w:eastAsia="Calibri" w:hAnsi="Times New Roman" w:cs="Times New Roman"/>
          <w:sz w:val="24"/>
          <w:szCs w:val="24"/>
        </w:rPr>
      </w:pPr>
    </w:p>
    <w:p w:rsidR="00C41734" w:rsidRPr="00933630" w:rsidRDefault="00C41734" w:rsidP="00C41734">
      <w:pPr>
        <w:spacing w:after="120"/>
        <w:jc w:val="right"/>
        <w:rPr>
          <w:rFonts w:ascii="Times New Roman" w:hAnsi="Times New Roman" w:cs="Times New Roman"/>
          <w:sz w:val="24"/>
          <w:szCs w:val="24"/>
        </w:rPr>
      </w:pPr>
      <w:r w:rsidRPr="00933630">
        <w:rPr>
          <w:rFonts w:ascii="Times New Roman" w:hAnsi="Times New Roman" w:cs="Times New Roman"/>
          <w:sz w:val="24"/>
          <w:szCs w:val="24"/>
        </w:rPr>
        <w:t>Приложение 2</w:t>
      </w:r>
    </w:p>
    <w:p w:rsidR="00C41734" w:rsidRPr="00933630" w:rsidRDefault="00C41734" w:rsidP="00C41734">
      <w:pPr>
        <w:spacing w:after="120"/>
        <w:jc w:val="center"/>
        <w:rPr>
          <w:rFonts w:ascii="Times New Roman" w:hAnsi="Times New Roman" w:cs="Times New Roman"/>
          <w:b/>
          <w:bCs/>
          <w:sz w:val="24"/>
          <w:szCs w:val="24"/>
        </w:rPr>
      </w:pPr>
      <w:r w:rsidRPr="00933630">
        <w:rPr>
          <w:rFonts w:ascii="Times New Roman" w:hAnsi="Times New Roman" w:cs="Times New Roman"/>
          <w:b/>
          <w:sz w:val="24"/>
          <w:szCs w:val="24"/>
        </w:rPr>
        <w:t>ПЕРЕЧЕНЬ ОТДЕЛОВ И ПОМЕЩЕНИЙ СООТВЕТСТВУЮЩИХ УЧРЕЖДЕНИЙ ОРГАНОВ, ПЛАНИРУЕМЫХ К РАЗМЕЩЕНИЮ В РАТУШЕ</w:t>
      </w:r>
      <w:r w:rsidRPr="00933630">
        <w:rPr>
          <w:rFonts w:ascii="Times New Roman" w:hAnsi="Times New Roman" w:cs="Times New Roman"/>
          <w:b/>
          <w:bCs/>
          <w:sz w:val="24"/>
          <w:szCs w:val="24"/>
        </w:rPr>
        <w:t xml:space="preserve"> И ОРИЕНТИРОВОЧНЫЕ ПЛОЩАДИ ПОМЕЩЕНИЙ </w:t>
      </w:r>
    </w:p>
    <w:p w:rsidR="00C41734" w:rsidRPr="00933630" w:rsidRDefault="00C41734" w:rsidP="00C41734">
      <w:pPr>
        <w:spacing w:after="0"/>
        <w:ind w:firstLine="709"/>
        <w:contextualSpacing/>
        <w:jc w:val="both"/>
        <w:rPr>
          <w:rFonts w:ascii="Times New Roman" w:eastAsia="Calibri" w:hAnsi="Times New Roman" w:cs="Times New Roman"/>
          <w:sz w:val="24"/>
          <w:szCs w:val="24"/>
        </w:rPr>
      </w:pPr>
      <w:proofErr w:type="gramStart"/>
      <w:r w:rsidRPr="00933630">
        <w:rPr>
          <w:rFonts w:ascii="Times New Roman" w:eastAsia="Calibri" w:hAnsi="Times New Roman" w:cs="Times New Roman"/>
          <w:sz w:val="24"/>
          <w:szCs w:val="24"/>
        </w:rPr>
        <w:t>Требования к размещению и условиям предоставления услуг определяются в соответствии с требованиями постановления Правительства РФ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 ВСН 62-91, ГОСТ 22011-90, СНиП 2.01.02-85,  СНиП 2.04.09-84, СП 1.13130.2009, СП 3.13130.2009, СП 3.13130.2009, ГОСТ 12.1.004-91, СНиП 2.08.02-89 и другими нормативными документами</w:t>
      </w:r>
      <w:proofErr w:type="gramEnd"/>
      <w:r w:rsidRPr="00933630">
        <w:rPr>
          <w:rFonts w:ascii="Times New Roman" w:eastAsia="Calibri" w:hAnsi="Times New Roman" w:cs="Times New Roman"/>
          <w:sz w:val="24"/>
          <w:szCs w:val="24"/>
        </w:rPr>
        <w:t xml:space="preserve">, </w:t>
      </w:r>
      <w:proofErr w:type="gramStart"/>
      <w:r w:rsidRPr="00933630">
        <w:rPr>
          <w:rFonts w:ascii="Times New Roman" w:eastAsia="Calibri" w:hAnsi="Times New Roman" w:cs="Times New Roman"/>
          <w:sz w:val="24"/>
          <w:szCs w:val="24"/>
        </w:rPr>
        <w:t>действующими</w:t>
      </w:r>
      <w:proofErr w:type="gramEnd"/>
      <w:r w:rsidRPr="00933630">
        <w:rPr>
          <w:rFonts w:ascii="Times New Roman" w:eastAsia="Calibri" w:hAnsi="Times New Roman" w:cs="Times New Roman"/>
          <w:sz w:val="24"/>
          <w:szCs w:val="24"/>
        </w:rPr>
        <w:t xml:space="preserve"> на территории г. Москвы. Перечень отделов и помещений соответствующих учреждений органов, планируемых к размещению в Ратуше,</w:t>
      </w:r>
      <w:r w:rsidRPr="00933630">
        <w:rPr>
          <w:rFonts w:ascii="Times New Roman" w:eastAsia="Calibri" w:hAnsi="Times New Roman" w:cs="Times New Roman"/>
          <w:bCs/>
          <w:sz w:val="24"/>
          <w:szCs w:val="24"/>
        </w:rPr>
        <w:t xml:space="preserve"> и ориентировочные площади помещений</w:t>
      </w:r>
      <w:r w:rsidRPr="00933630">
        <w:rPr>
          <w:rFonts w:ascii="Times New Roman" w:eastAsia="Calibri" w:hAnsi="Times New Roman" w:cs="Times New Roman"/>
          <w:sz w:val="24"/>
          <w:szCs w:val="24"/>
        </w:rPr>
        <w:t xml:space="preserve"> указаны в Таблице 2. Площадь помещений МФЦ рассчитывается на основании следующих параметров:</w:t>
      </w:r>
    </w:p>
    <w:p w:rsidR="00C41734" w:rsidRPr="00933630" w:rsidRDefault="00C41734" w:rsidP="00C41734">
      <w:pPr>
        <w:numPr>
          <w:ilvl w:val="0"/>
          <w:numId w:val="31"/>
        </w:numPr>
        <w:spacing w:after="0" w:line="240" w:lineRule="auto"/>
        <w:contextualSpacing/>
        <w:jc w:val="both"/>
        <w:rPr>
          <w:rFonts w:ascii="Times New Roman" w:eastAsia="Calibri" w:hAnsi="Times New Roman" w:cs="Times New Roman"/>
          <w:sz w:val="24"/>
          <w:szCs w:val="24"/>
        </w:rPr>
      </w:pPr>
      <w:r w:rsidRPr="00933630">
        <w:rPr>
          <w:rFonts w:ascii="Times New Roman" w:eastAsia="Calibri" w:hAnsi="Times New Roman" w:cs="Times New Roman"/>
          <w:sz w:val="24"/>
          <w:szCs w:val="24"/>
        </w:rPr>
        <w:t>прогнозное количество жителей согласно ППТ – 19 149 чел.;</w:t>
      </w:r>
    </w:p>
    <w:p w:rsidR="00C41734" w:rsidRPr="00933630" w:rsidRDefault="00C41734" w:rsidP="00C41734">
      <w:pPr>
        <w:numPr>
          <w:ilvl w:val="0"/>
          <w:numId w:val="31"/>
        </w:numPr>
        <w:spacing w:after="0" w:line="240" w:lineRule="auto"/>
        <w:contextualSpacing/>
        <w:jc w:val="both"/>
        <w:rPr>
          <w:rFonts w:ascii="Times New Roman" w:eastAsia="Calibri" w:hAnsi="Times New Roman" w:cs="Times New Roman"/>
          <w:sz w:val="24"/>
          <w:szCs w:val="24"/>
        </w:rPr>
      </w:pPr>
      <w:r w:rsidRPr="00933630">
        <w:rPr>
          <w:rFonts w:ascii="Times New Roman" w:eastAsia="Calibri" w:hAnsi="Times New Roman" w:cs="Times New Roman"/>
          <w:sz w:val="24"/>
          <w:szCs w:val="24"/>
        </w:rPr>
        <w:t>прогнозное количество работающих согласно ППТ – 24 640 чел.;</w:t>
      </w:r>
    </w:p>
    <w:p w:rsidR="00C41734" w:rsidRPr="00933630" w:rsidRDefault="00C41734" w:rsidP="00C41734">
      <w:pPr>
        <w:numPr>
          <w:ilvl w:val="0"/>
          <w:numId w:val="31"/>
        </w:numPr>
        <w:spacing w:after="0" w:line="240" w:lineRule="auto"/>
        <w:contextualSpacing/>
        <w:jc w:val="both"/>
        <w:rPr>
          <w:rFonts w:ascii="Times New Roman" w:eastAsia="Calibri" w:hAnsi="Times New Roman" w:cs="Times New Roman"/>
          <w:sz w:val="24"/>
          <w:szCs w:val="24"/>
        </w:rPr>
      </w:pPr>
      <w:r w:rsidRPr="00933630">
        <w:rPr>
          <w:rFonts w:ascii="Times New Roman" w:eastAsia="Calibri" w:hAnsi="Times New Roman" w:cs="Times New Roman"/>
          <w:sz w:val="24"/>
          <w:szCs w:val="24"/>
        </w:rPr>
        <w:t xml:space="preserve">прогнозное количество юридических лиц, находящихся на территории ИЦ </w:t>
      </w:r>
      <w:proofErr w:type="spellStart"/>
      <w:r w:rsidRPr="00933630">
        <w:rPr>
          <w:rFonts w:ascii="Times New Roman" w:eastAsia="Calibri" w:hAnsi="Times New Roman" w:cs="Times New Roman"/>
          <w:sz w:val="24"/>
          <w:szCs w:val="24"/>
        </w:rPr>
        <w:t>Сколково</w:t>
      </w:r>
      <w:proofErr w:type="spellEnd"/>
      <w:r w:rsidRPr="00933630">
        <w:rPr>
          <w:rFonts w:ascii="Times New Roman" w:eastAsia="Calibri" w:hAnsi="Times New Roman" w:cs="Times New Roman"/>
          <w:sz w:val="24"/>
          <w:szCs w:val="24"/>
        </w:rPr>
        <w:t xml:space="preserve"> – </w:t>
      </w:r>
      <w:r w:rsidR="00DC34B5" w:rsidRPr="00933630">
        <w:rPr>
          <w:rFonts w:ascii="Times New Roman" w:eastAsia="Calibri" w:hAnsi="Times New Roman" w:cs="Times New Roman"/>
          <w:sz w:val="24"/>
          <w:szCs w:val="24"/>
        </w:rPr>
        <w:t>в диапазоне от 565 до 600</w:t>
      </w:r>
      <w:r w:rsidRPr="00933630">
        <w:rPr>
          <w:rFonts w:ascii="Times New Roman" w:eastAsia="Calibri" w:hAnsi="Times New Roman" w:cs="Times New Roman"/>
          <w:sz w:val="24"/>
          <w:szCs w:val="24"/>
        </w:rPr>
        <w:t>, из которых:</w:t>
      </w:r>
    </w:p>
    <w:p w:rsidR="00C41734" w:rsidRPr="00933630" w:rsidRDefault="00C41734" w:rsidP="00C41734">
      <w:pPr>
        <w:numPr>
          <w:ilvl w:val="1"/>
          <w:numId w:val="31"/>
        </w:numPr>
        <w:spacing w:after="0" w:line="240" w:lineRule="auto"/>
        <w:contextualSpacing/>
        <w:jc w:val="both"/>
        <w:rPr>
          <w:rFonts w:ascii="Times New Roman" w:eastAsia="Calibri" w:hAnsi="Times New Roman" w:cs="Times New Roman"/>
          <w:sz w:val="24"/>
          <w:szCs w:val="24"/>
        </w:rPr>
      </w:pPr>
      <w:r w:rsidRPr="00933630">
        <w:rPr>
          <w:rFonts w:ascii="Times New Roman" w:eastAsia="Calibri" w:hAnsi="Times New Roman" w:cs="Times New Roman"/>
          <w:sz w:val="24"/>
          <w:szCs w:val="24"/>
        </w:rPr>
        <w:t>400 старт-</w:t>
      </w:r>
      <w:proofErr w:type="spellStart"/>
      <w:r w:rsidRPr="00933630">
        <w:rPr>
          <w:rFonts w:ascii="Times New Roman" w:eastAsia="Calibri" w:hAnsi="Times New Roman" w:cs="Times New Roman"/>
          <w:sz w:val="24"/>
          <w:szCs w:val="24"/>
        </w:rPr>
        <w:t>апов</w:t>
      </w:r>
      <w:proofErr w:type="spellEnd"/>
      <w:r w:rsidRPr="00933630">
        <w:rPr>
          <w:rFonts w:ascii="Times New Roman" w:eastAsia="Calibri" w:hAnsi="Times New Roman" w:cs="Times New Roman"/>
          <w:sz w:val="24"/>
          <w:szCs w:val="24"/>
        </w:rPr>
        <w:t>;</w:t>
      </w:r>
    </w:p>
    <w:p w:rsidR="00C41734" w:rsidRPr="00933630" w:rsidRDefault="00C41734" w:rsidP="00C41734">
      <w:pPr>
        <w:numPr>
          <w:ilvl w:val="1"/>
          <w:numId w:val="31"/>
        </w:numPr>
        <w:spacing w:after="0" w:line="240" w:lineRule="auto"/>
        <w:contextualSpacing/>
        <w:jc w:val="both"/>
        <w:rPr>
          <w:rFonts w:ascii="Times New Roman" w:eastAsia="Calibri" w:hAnsi="Times New Roman" w:cs="Times New Roman"/>
          <w:sz w:val="24"/>
          <w:szCs w:val="24"/>
        </w:rPr>
      </w:pPr>
      <w:r w:rsidRPr="00933630">
        <w:rPr>
          <w:rFonts w:ascii="Times New Roman" w:eastAsia="Calibri" w:hAnsi="Times New Roman" w:cs="Times New Roman"/>
          <w:sz w:val="24"/>
          <w:szCs w:val="24"/>
        </w:rPr>
        <w:t>108 ключевых партнеров;</w:t>
      </w:r>
    </w:p>
    <w:p w:rsidR="00C41734" w:rsidRPr="00933630" w:rsidRDefault="00C41734" w:rsidP="00C41734">
      <w:pPr>
        <w:numPr>
          <w:ilvl w:val="1"/>
          <w:numId w:val="31"/>
        </w:numPr>
        <w:spacing w:after="0" w:line="240" w:lineRule="auto"/>
        <w:contextualSpacing/>
        <w:jc w:val="both"/>
        <w:rPr>
          <w:rFonts w:ascii="Times New Roman" w:eastAsia="Calibri" w:hAnsi="Times New Roman" w:cs="Times New Roman"/>
          <w:sz w:val="24"/>
          <w:szCs w:val="24"/>
        </w:rPr>
      </w:pPr>
      <w:r w:rsidRPr="00933630">
        <w:rPr>
          <w:rFonts w:ascii="Times New Roman" w:eastAsia="Calibri" w:hAnsi="Times New Roman" w:cs="Times New Roman"/>
          <w:sz w:val="24"/>
          <w:szCs w:val="24"/>
        </w:rPr>
        <w:t>43 инвестора;</w:t>
      </w:r>
    </w:p>
    <w:p w:rsidR="00C41734" w:rsidRPr="00933630" w:rsidRDefault="00C41734" w:rsidP="00C41734">
      <w:pPr>
        <w:numPr>
          <w:ilvl w:val="1"/>
          <w:numId w:val="31"/>
        </w:numPr>
        <w:spacing w:after="0" w:line="240" w:lineRule="auto"/>
        <w:contextualSpacing/>
        <w:jc w:val="both"/>
        <w:rPr>
          <w:rFonts w:ascii="Times New Roman" w:eastAsia="Calibri" w:hAnsi="Times New Roman" w:cs="Times New Roman"/>
          <w:sz w:val="24"/>
          <w:szCs w:val="24"/>
        </w:rPr>
      </w:pPr>
      <w:r w:rsidRPr="00933630">
        <w:rPr>
          <w:rFonts w:ascii="Times New Roman" w:eastAsia="Calibri" w:hAnsi="Times New Roman" w:cs="Times New Roman"/>
          <w:sz w:val="24"/>
          <w:szCs w:val="24"/>
        </w:rPr>
        <w:t>7 госорганов;</w:t>
      </w:r>
    </w:p>
    <w:p w:rsidR="00DC34B5" w:rsidRPr="00933630" w:rsidRDefault="00DC34B5" w:rsidP="00C41734">
      <w:pPr>
        <w:numPr>
          <w:ilvl w:val="1"/>
          <w:numId w:val="31"/>
        </w:numPr>
        <w:spacing w:after="0" w:line="240" w:lineRule="auto"/>
        <w:contextualSpacing/>
        <w:jc w:val="both"/>
        <w:rPr>
          <w:rFonts w:ascii="Times New Roman" w:eastAsia="Calibri" w:hAnsi="Times New Roman" w:cs="Times New Roman"/>
          <w:sz w:val="24"/>
          <w:szCs w:val="24"/>
        </w:rPr>
      </w:pPr>
      <w:r w:rsidRPr="00933630">
        <w:rPr>
          <w:rFonts w:ascii="Times New Roman" w:eastAsia="Calibri" w:hAnsi="Times New Roman" w:cs="Times New Roman"/>
          <w:sz w:val="24"/>
          <w:szCs w:val="24"/>
        </w:rPr>
        <w:t xml:space="preserve">2 </w:t>
      </w:r>
      <w:proofErr w:type="gramStart"/>
      <w:r w:rsidRPr="00933630">
        <w:rPr>
          <w:rFonts w:ascii="Times New Roman" w:eastAsia="Calibri" w:hAnsi="Times New Roman" w:cs="Times New Roman"/>
          <w:sz w:val="24"/>
          <w:szCs w:val="24"/>
        </w:rPr>
        <w:t>образовательных</w:t>
      </w:r>
      <w:proofErr w:type="gramEnd"/>
      <w:r w:rsidRPr="00933630">
        <w:rPr>
          <w:rFonts w:ascii="Times New Roman" w:eastAsia="Calibri" w:hAnsi="Times New Roman" w:cs="Times New Roman"/>
          <w:sz w:val="24"/>
          <w:szCs w:val="24"/>
        </w:rPr>
        <w:t xml:space="preserve"> учреждения;</w:t>
      </w:r>
    </w:p>
    <w:p w:rsidR="00DC34B5" w:rsidRPr="00933630" w:rsidRDefault="00DC34B5" w:rsidP="00C41734">
      <w:pPr>
        <w:numPr>
          <w:ilvl w:val="1"/>
          <w:numId w:val="31"/>
        </w:numPr>
        <w:spacing w:after="0" w:line="240" w:lineRule="auto"/>
        <w:contextualSpacing/>
        <w:jc w:val="both"/>
        <w:rPr>
          <w:rFonts w:ascii="Times New Roman" w:eastAsia="Calibri" w:hAnsi="Times New Roman" w:cs="Times New Roman"/>
          <w:sz w:val="24"/>
          <w:szCs w:val="24"/>
        </w:rPr>
      </w:pPr>
      <w:r w:rsidRPr="00933630">
        <w:rPr>
          <w:rFonts w:ascii="Times New Roman" w:eastAsia="Calibri" w:hAnsi="Times New Roman" w:cs="Times New Roman"/>
          <w:sz w:val="24"/>
          <w:szCs w:val="24"/>
        </w:rPr>
        <w:t xml:space="preserve">2 </w:t>
      </w:r>
      <w:proofErr w:type="gramStart"/>
      <w:r w:rsidRPr="00933630">
        <w:rPr>
          <w:rFonts w:ascii="Times New Roman" w:eastAsia="Calibri" w:hAnsi="Times New Roman" w:cs="Times New Roman"/>
          <w:sz w:val="24"/>
          <w:szCs w:val="24"/>
        </w:rPr>
        <w:t>спортивных</w:t>
      </w:r>
      <w:proofErr w:type="gramEnd"/>
      <w:r w:rsidRPr="00933630">
        <w:rPr>
          <w:rFonts w:ascii="Times New Roman" w:eastAsia="Calibri" w:hAnsi="Times New Roman" w:cs="Times New Roman"/>
          <w:sz w:val="24"/>
          <w:szCs w:val="24"/>
        </w:rPr>
        <w:t xml:space="preserve"> объекта;</w:t>
      </w:r>
    </w:p>
    <w:p w:rsidR="00DC34B5" w:rsidRPr="00933630" w:rsidRDefault="00DC34B5" w:rsidP="00DC34B5">
      <w:pPr>
        <w:numPr>
          <w:ilvl w:val="1"/>
          <w:numId w:val="31"/>
        </w:numPr>
        <w:spacing w:after="0" w:line="240" w:lineRule="auto"/>
        <w:contextualSpacing/>
        <w:jc w:val="both"/>
        <w:rPr>
          <w:rFonts w:ascii="Times New Roman" w:eastAsia="Calibri" w:hAnsi="Times New Roman" w:cs="Times New Roman"/>
          <w:sz w:val="24"/>
          <w:szCs w:val="24"/>
        </w:rPr>
      </w:pPr>
      <w:r w:rsidRPr="00933630">
        <w:rPr>
          <w:rFonts w:ascii="Times New Roman" w:eastAsia="Calibri" w:hAnsi="Times New Roman" w:cs="Times New Roman"/>
          <w:sz w:val="24"/>
          <w:szCs w:val="24"/>
        </w:rPr>
        <w:t xml:space="preserve">2 </w:t>
      </w:r>
      <w:proofErr w:type="gramStart"/>
      <w:r w:rsidRPr="00933630">
        <w:rPr>
          <w:rFonts w:ascii="Times New Roman" w:eastAsia="Calibri" w:hAnsi="Times New Roman" w:cs="Times New Roman"/>
          <w:sz w:val="24"/>
          <w:szCs w:val="24"/>
        </w:rPr>
        <w:t>культурных</w:t>
      </w:r>
      <w:proofErr w:type="gramEnd"/>
      <w:r w:rsidRPr="00933630">
        <w:rPr>
          <w:rFonts w:ascii="Times New Roman" w:eastAsia="Calibri" w:hAnsi="Times New Roman" w:cs="Times New Roman"/>
          <w:sz w:val="24"/>
          <w:szCs w:val="24"/>
        </w:rPr>
        <w:t xml:space="preserve"> объекта;</w:t>
      </w:r>
    </w:p>
    <w:p w:rsidR="00C41734" w:rsidRPr="00933630" w:rsidRDefault="00C41734" w:rsidP="00C41734">
      <w:pPr>
        <w:numPr>
          <w:ilvl w:val="1"/>
          <w:numId w:val="31"/>
        </w:numPr>
        <w:spacing w:after="0" w:line="240" w:lineRule="auto"/>
        <w:contextualSpacing/>
        <w:jc w:val="both"/>
        <w:rPr>
          <w:rFonts w:ascii="Times New Roman" w:eastAsia="Calibri" w:hAnsi="Times New Roman" w:cs="Times New Roman"/>
          <w:sz w:val="24"/>
          <w:szCs w:val="24"/>
        </w:rPr>
      </w:pPr>
      <w:r w:rsidRPr="00933630">
        <w:rPr>
          <w:rFonts w:ascii="Times New Roman" w:eastAsia="Calibri" w:hAnsi="Times New Roman" w:cs="Times New Roman"/>
          <w:sz w:val="24"/>
          <w:szCs w:val="24"/>
        </w:rPr>
        <w:t xml:space="preserve">1 </w:t>
      </w:r>
      <w:proofErr w:type="spellStart"/>
      <w:r w:rsidRPr="00933630">
        <w:rPr>
          <w:rFonts w:ascii="Times New Roman" w:eastAsia="Calibri" w:hAnsi="Times New Roman" w:cs="Times New Roman"/>
          <w:sz w:val="24"/>
          <w:szCs w:val="24"/>
        </w:rPr>
        <w:t>сколтех</w:t>
      </w:r>
      <w:proofErr w:type="spellEnd"/>
      <w:r w:rsidRPr="00933630">
        <w:rPr>
          <w:rFonts w:ascii="Times New Roman" w:eastAsia="Calibri" w:hAnsi="Times New Roman" w:cs="Times New Roman"/>
          <w:sz w:val="24"/>
          <w:szCs w:val="24"/>
        </w:rPr>
        <w:t>;</w:t>
      </w:r>
    </w:p>
    <w:p w:rsidR="00DC34B5" w:rsidRPr="00933630" w:rsidRDefault="00C41734" w:rsidP="00C41734">
      <w:pPr>
        <w:numPr>
          <w:ilvl w:val="1"/>
          <w:numId w:val="31"/>
        </w:numPr>
        <w:spacing w:after="0" w:line="240" w:lineRule="auto"/>
        <w:contextualSpacing/>
        <w:jc w:val="both"/>
        <w:rPr>
          <w:rFonts w:ascii="Times New Roman" w:eastAsia="Calibri" w:hAnsi="Times New Roman" w:cs="Times New Roman"/>
          <w:sz w:val="24"/>
          <w:szCs w:val="24"/>
        </w:rPr>
      </w:pPr>
      <w:r w:rsidRPr="00933630">
        <w:rPr>
          <w:rFonts w:ascii="Times New Roman" w:eastAsia="Calibri" w:hAnsi="Times New Roman" w:cs="Times New Roman"/>
          <w:sz w:val="24"/>
          <w:szCs w:val="24"/>
        </w:rPr>
        <w:t>1 администрация</w:t>
      </w:r>
      <w:r w:rsidR="00DC34B5" w:rsidRPr="00933630">
        <w:rPr>
          <w:rFonts w:ascii="Times New Roman" w:eastAsia="Calibri" w:hAnsi="Times New Roman" w:cs="Times New Roman"/>
          <w:sz w:val="24"/>
          <w:szCs w:val="24"/>
        </w:rPr>
        <w:t>;</w:t>
      </w:r>
    </w:p>
    <w:p w:rsidR="00C41734" w:rsidRPr="00933630" w:rsidRDefault="00DC34B5" w:rsidP="00C41734">
      <w:pPr>
        <w:numPr>
          <w:ilvl w:val="1"/>
          <w:numId w:val="31"/>
        </w:numPr>
        <w:spacing w:after="0" w:line="240" w:lineRule="auto"/>
        <w:contextualSpacing/>
        <w:jc w:val="both"/>
        <w:rPr>
          <w:rFonts w:ascii="Times New Roman" w:eastAsia="Calibri" w:hAnsi="Times New Roman" w:cs="Times New Roman"/>
          <w:sz w:val="24"/>
          <w:szCs w:val="24"/>
        </w:rPr>
      </w:pPr>
      <w:r w:rsidRPr="00933630">
        <w:rPr>
          <w:rFonts w:ascii="Times New Roman" w:eastAsia="Calibri" w:hAnsi="Times New Roman" w:cs="Times New Roman"/>
          <w:sz w:val="24"/>
          <w:szCs w:val="24"/>
        </w:rPr>
        <w:t>Прочие юр. лица</w:t>
      </w:r>
      <w:r w:rsidR="00C41734" w:rsidRPr="00933630">
        <w:rPr>
          <w:rFonts w:ascii="Times New Roman" w:eastAsia="Calibri" w:hAnsi="Times New Roman" w:cs="Times New Roman"/>
          <w:sz w:val="24"/>
          <w:szCs w:val="24"/>
        </w:rPr>
        <w:t>.</w:t>
      </w:r>
    </w:p>
    <w:p w:rsidR="00C41734" w:rsidRPr="00933630" w:rsidRDefault="00C41734" w:rsidP="00C41734">
      <w:pPr>
        <w:ind w:firstLine="709"/>
        <w:jc w:val="both"/>
        <w:rPr>
          <w:rFonts w:ascii="Times New Roman" w:eastAsia="Calibri" w:hAnsi="Times New Roman" w:cs="Times New Roman"/>
          <w:sz w:val="24"/>
          <w:szCs w:val="24"/>
        </w:rPr>
      </w:pPr>
      <w:r w:rsidRPr="00933630">
        <w:rPr>
          <w:rFonts w:ascii="Times New Roman" w:eastAsia="Calibri" w:hAnsi="Times New Roman" w:cs="Times New Roman"/>
          <w:sz w:val="24"/>
          <w:szCs w:val="24"/>
        </w:rPr>
        <w:t xml:space="preserve">Требования к площадям помещений определены в соответствии со СНиП 31-05-2003, а также требованиями соответствующих органов власти. Данные площади не включают места общего пользования, </w:t>
      </w:r>
      <w:proofErr w:type="spellStart"/>
      <w:r w:rsidRPr="00933630">
        <w:rPr>
          <w:rFonts w:ascii="Times New Roman" w:eastAsia="Calibri" w:hAnsi="Times New Roman" w:cs="Times New Roman"/>
          <w:sz w:val="24"/>
          <w:szCs w:val="24"/>
        </w:rPr>
        <w:t>ресепшн</w:t>
      </w:r>
      <w:proofErr w:type="spellEnd"/>
      <w:r w:rsidRPr="00933630">
        <w:rPr>
          <w:rFonts w:ascii="Times New Roman" w:eastAsia="Calibri" w:hAnsi="Times New Roman" w:cs="Times New Roman"/>
          <w:sz w:val="24"/>
          <w:szCs w:val="24"/>
        </w:rPr>
        <w:t xml:space="preserve">, бюро пропусков, помещения службы безопасности, лестницы, лифтовые шахты, балконы, санузлы, помещения для оргтехники, помещения для хранения документов (помимо перечисленных архивов), технические помещения для инженерного и уборочного оборудования. </w:t>
      </w:r>
    </w:p>
    <w:p w:rsidR="00C41734" w:rsidRPr="00933630" w:rsidRDefault="00DC34B5" w:rsidP="00C41734">
      <w:pPr>
        <w:ind w:firstLine="709"/>
        <w:jc w:val="both"/>
        <w:rPr>
          <w:rFonts w:ascii="Times New Roman" w:eastAsia="Calibri" w:hAnsi="Times New Roman" w:cs="Times New Roman"/>
          <w:i/>
          <w:sz w:val="24"/>
          <w:szCs w:val="24"/>
        </w:rPr>
      </w:pPr>
      <w:r w:rsidRPr="00933630">
        <w:rPr>
          <w:rFonts w:ascii="Times New Roman" w:eastAsia="Calibri" w:hAnsi="Times New Roman" w:cs="Times New Roman"/>
          <w:i/>
          <w:sz w:val="24"/>
          <w:szCs w:val="24"/>
        </w:rPr>
        <w:t>У</w:t>
      </w:r>
      <w:r w:rsidR="00C41734" w:rsidRPr="00933630">
        <w:rPr>
          <w:rFonts w:ascii="Times New Roman" w:eastAsia="Calibri" w:hAnsi="Times New Roman" w:cs="Times New Roman"/>
          <w:i/>
          <w:sz w:val="24"/>
          <w:szCs w:val="24"/>
        </w:rPr>
        <w:t>слуги</w:t>
      </w:r>
      <w:r w:rsidRPr="00933630">
        <w:rPr>
          <w:rFonts w:ascii="Times New Roman" w:eastAsia="Calibri" w:hAnsi="Times New Roman" w:cs="Times New Roman"/>
          <w:i/>
          <w:sz w:val="24"/>
          <w:szCs w:val="24"/>
        </w:rPr>
        <w:t>, предоставляемые госорганами, администрацией и МФЦ</w:t>
      </w:r>
      <w:r w:rsidR="00C41734" w:rsidRPr="00933630">
        <w:rPr>
          <w:rFonts w:ascii="Times New Roman" w:eastAsia="Calibri" w:hAnsi="Times New Roman" w:cs="Times New Roman"/>
          <w:i/>
          <w:sz w:val="24"/>
          <w:szCs w:val="24"/>
        </w:rPr>
        <w:t xml:space="preserve"> будут также оказываться в электронном виде</w:t>
      </w:r>
      <w:r w:rsidR="00447A51" w:rsidRPr="00933630">
        <w:rPr>
          <w:rFonts w:ascii="Times New Roman" w:eastAsia="Calibri" w:hAnsi="Times New Roman" w:cs="Times New Roman"/>
          <w:i/>
          <w:sz w:val="24"/>
          <w:szCs w:val="24"/>
        </w:rPr>
        <w:t xml:space="preserve">. </w:t>
      </w:r>
      <w:r w:rsidR="00C41734" w:rsidRPr="00933630">
        <w:rPr>
          <w:rFonts w:ascii="Times New Roman" w:eastAsia="Calibri" w:hAnsi="Times New Roman" w:cs="Times New Roman"/>
          <w:i/>
          <w:sz w:val="24"/>
          <w:szCs w:val="24"/>
        </w:rPr>
        <w:t xml:space="preserve"> </w:t>
      </w:r>
    </w:p>
    <w:p w:rsidR="00C41734" w:rsidRPr="00933630" w:rsidRDefault="00C41734" w:rsidP="00447A51">
      <w:pPr>
        <w:rPr>
          <w:rFonts w:ascii="Times New Roman" w:eastAsia="Calibri" w:hAnsi="Times New Roman" w:cs="Times New Roman"/>
          <w:sz w:val="24"/>
          <w:szCs w:val="24"/>
        </w:rPr>
      </w:pPr>
      <w:r w:rsidRPr="00933630">
        <w:rPr>
          <w:szCs w:val="24"/>
        </w:rPr>
        <w:br w:type="page"/>
      </w:r>
      <w:r w:rsidR="00447A51" w:rsidRPr="00933630">
        <w:rPr>
          <w:szCs w:val="24"/>
        </w:rPr>
        <w:lastRenderedPageBreak/>
        <w:t>Т</w:t>
      </w:r>
      <w:r w:rsidRPr="00933630">
        <w:rPr>
          <w:rFonts w:ascii="Times New Roman" w:eastAsia="Calibri" w:hAnsi="Times New Roman" w:cs="Times New Roman"/>
          <w:sz w:val="24"/>
          <w:szCs w:val="24"/>
        </w:rPr>
        <w:t>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
        <w:gridCol w:w="2009"/>
        <w:gridCol w:w="722"/>
        <w:gridCol w:w="2835"/>
        <w:gridCol w:w="2410"/>
        <w:gridCol w:w="1099"/>
      </w:tblGrid>
      <w:tr w:rsidR="00933630" w:rsidRPr="00933630" w:rsidTr="00291428">
        <w:tc>
          <w:tcPr>
            <w:tcW w:w="259" w:type="pct"/>
            <w:vAlign w:val="center"/>
          </w:tcPr>
          <w:p w:rsidR="00C41734" w:rsidRPr="00933630" w:rsidRDefault="00C41734" w:rsidP="00C41734">
            <w:pPr>
              <w:jc w:val="center"/>
              <w:rPr>
                <w:rFonts w:ascii="Times New Roman" w:hAnsi="Times New Roman" w:cs="Times New Roman"/>
                <w:b/>
                <w:sz w:val="24"/>
                <w:szCs w:val="24"/>
              </w:rPr>
            </w:pPr>
            <w:r w:rsidRPr="00933630">
              <w:rPr>
                <w:rFonts w:ascii="Times New Roman" w:hAnsi="Times New Roman" w:cs="Times New Roman"/>
                <w:b/>
                <w:sz w:val="24"/>
                <w:szCs w:val="24"/>
              </w:rPr>
              <w:t xml:space="preserve">№ </w:t>
            </w:r>
            <w:proofErr w:type="gramStart"/>
            <w:r w:rsidRPr="00933630">
              <w:rPr>
                <w:rFonts w:ascii="Times New Roman" w:hAnsi="Times New Roman" w:cs="Times New Roman"/>
                <w:b/>
                <w:sz w:val="24"/>
                <w:szCs w:val="24"/>
              </w:rPr>
              <w:t>п</w:t>
            </w:r>
            <w:proofErr w:type="gramEnd"/>
            <w:r w:rsidRPr="00933630">
              <w:rPr>
                <w:rFonts w:ascii="Times New Roman" w:hAnsi="Times New Roman" w:cs="Times New Roman"/>
                <w:b/>
                <w:sz w:val="24"/>
                <w:szCs w:val="24"/>
              </w:rPr>
              <w:t>/п</w:t>
            </w:r>
          </w:p>
        </w:tc>
        <w:tc>
          <w:tcPr>
            <w:tcW w:w="1427" w:type="pct"/>
            <w:gridSpan w:val="2"/>
            <w:vAlign w:val="center"/>
          </w:tcPr>
          <w:p w:rsidR="00C41734" w:rsidRPr="00933630" w:rsidRDefault="00C41734" w:rsidP="00C41734">
            <w:pPr>
              <w:jc w:val="center"/>
              <w:rPr>
                <w:rFonts w:ascii="Times New Roman" w:hAnsi="Times New Roman" w:cs="Times New Roman"/>
                <w:b/>
                <w:sz w:val="24"/>
                <w:szCs w:val="24"/>
              </w:rPr>
            </w:pPr>
            <w:r w:rsidRPr="00933630">
              <w:rPr>
                <w:rFonts w:ascii="Times New Roman" w:hAnsi="Times New Roman" w:cs="Times New Roman"/>
                <w:b/>
                <w:sz w:val="24"/>
                <w:szCs w:val="24"/>
              </w:rPr>
              <w:t>Наименование учреждения</w:t>
            </w:r>
          </w:p>
        </w:tc>
        <w:tc>
          <w:tcPr>
            <w:tcW w:w="1481" w:type="pct"/>
            <w:tcBorders>
              <w:bottom w:val="single" w:sz="4" w:space="0" w:color="auto"/>
            </w:tcBorders>
            <w:vAlign w:val="center"/>
          </w:tcPr>
          <w:p w:rsidR="00C41734" w:rsidRPr="00933630" w:rsidRDefault="00C41734" w:rsidP="00C41734">
            <w:pPr>
              <w:jc w:val="center"/>
              <w:rPr>
                <w:rFonts w:ascii="Times New Roman" w:hAnsi="Times New Roman" w:cs="Times New Roman"/>
                <w:b/>
                <w:sz w:val="24"/>
                <w:szCs w:val="24"/>
              </w:rPr>
            </w:pPr>
            <w:r w:rsidRPr="00933630">
              <w:rPr>
                <w:rFonts w:ascii="Times New Roman" w:hAnsi="Times New Roman" w:cs="Times New Roman"/>
                <w:b/>
                <w:sz w:val="24"/>
                <w:szCs w:val="24"/>
              </w:rPr>
              <w:t>Наименование отдела / помещения</w:t>
            </w:r>
          </w:p>
        </w:tc>
        <w:tc>
          <w:tcPr>
            <w:tcW w:w="1259" w:type="pct"/>
            <w:tcBorders>
              <w:bottom w:val="single" w:sz="4" w:space="0" w:color="auto"/>
            </w:tcBorders>
          </w:tcPr>
          <w:p w:rsidR="00C41734" w:rsidRPr="00933630" w:rsidRDefault="00C41734" w:rsidP="00C41734">
            <w:pPr>
              <w:jc w:val="center"/>
              <w:rPr>
                <w:rFonts w:ascii="Times New Roman" w:hAnsi="Times New Roman" w:cs="Times New Roman"/>
                <w:b/>
                <w:sz w:val="24"/>
                <w:szCs w:val="24"/>
              </w:rPr>
            </w:pPr>
            <w:r w:rsidRPr="00933630">
              <w:rPr>
                <w:rFonts w:ascii="Times New Roman" w:hAnsi="Times New Roman" w:cs="Times New Roman"/>
                <w:b/>
                <w:sz w:val="24"/>
                <w:szCs w:val="24"/>
              </w:rPr>
              <w:t>Площадь помещения</w:t>
            </w:r>
          </w:p>
        </w:tc>
        <w:tc>
          <w:tcPr>
            <w:tcW w:w="574" w:type="pct"/>
            <w:tcBorders>
              <w:bottom w:val="single" w:sz="4" w:space="0" w:color="auto"/>
            </w:tcBorders>
          </w:tcPr>
          <w:p w:rsidR="00C41734" w:rsidRPr="00933630" w:rsidRDefault="00C41734" w:rsidP="00C41734">
            <w:pPr>
              <w:jc w:val="center"/>
              <w:rPr>
                <w:rFonts w:ascii="Times New Roman" w:hAnsi="Times New Roman" w:cs="Times New Roman"/>
                <w:b/>
                <w:sz w:val="24"/>
                <w:szCs w:val="24"/>
              </w:rPr>
            </w:pPr>
            <w:r w:rsidRPr="00933630">
              <w:rPr>
                <w:rFonts w:ascii="Times New Roman" w:hAnsi="Times New Roman" w:cs="Times New Roman"/>
                <w:b/>
                <w:sz w:val="24"/>
                <w:szCs w:val="24"/>
              </w:rPr>
              <w:t xml:space="preserve">Кол-во </w:t>
            </w:r>
            <w:proofErr w:type="gramStart"/>
            <w:r w:rsidRPr="00933630">
              <w:rPr>
                <w:rFonts w:ascii="Times New Roman" w:hAnsi="Times New Roman" w:cs="Times New Roman"/>
                <w:b/>
                <w:sz w:val="24"/>
                <w:szCs w:val="24"/>
              </w:rPr>
              <w:t>работающих</w:t>
            </w:r>
            <w:proofErr w:type="gramEnd"/>
          </w:p>
        </w:tc>
      </w:tr>
      <w:tr w:rsidR="00933630" w:rsidRPr="00933630" w:rsidTr="00291428">
        <w:trPr>
          <w:trHeight w:val="4056"/>
        </w:trPr>
        <w:tc>
          <w:tcPr>
            <w:tcW w:w="259" w:type="pct"/>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1.</w:t>
            </w:r>
          </w:p>
        </w:tc>
        <w:tc>
          <w:tcPr>
            <w:tcW w:w="1427" w:type="pct"/>
            <w:gridSpan w:val="2"/>
            <w:tcBorders>
              <w:right w:val="single" w:sz="4" w:space="0" w:color="auto"/>
            </w:tcBorders>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Подразделение по осуществлению функций по контролю, надзору и оказанию государственных услуг в сфере миграции;</w:t>
            </w:r>
          </w:p>
        </w:tc>
        <w:tc>
          <w:tcPr>
            <w:tcW w:w="1481" w:type="pct"/>
            <w:tcBorders>
              <w:top w:val="single" w:sz="4" w:space="0" w:color="auto"/>
              <w:left w:val="single" w:sz="4" w:space="0" w:color="auto"/>
              <w:right w:val="single" w:sz="4" w:space="0" w:color="auto"/>
            </w:tcBorders>
          </w:tcPr>
          <w:p w:rsidR="00C41734" w:rsidRPr="00933630" w:rsidRDefault="00C41734" w:rsidP="00C41734">
            <w:pPr>
              <w:jc w:val="both"/>
              <w:rPr>
                <w:rFonts w:ascii="Times New Roman" w:hAnsi="Times New Roman" w:cs="Times New Roman"/>
                <w:sz w:val="24"/>
                <w:szCs w:val="24"/>
              </w:rPr>
            </w:pPr>
          </w:p>
        </w:tc>
        <w:tc>
          <w:tcPr>
            <w:tcW w:w="1259" w:type="pct"/>
            <w:tcBorders>
              <w:top w:val="single" w:sz="4" w:space="0" w:color="auto"/>
              <w:left w:val="single" w:sz="4" w:space="0" w:color="auto"/>
              <w:right w:val="single" w:sz="4" w:space="0" w:color="auto"/>
            </w:tcBorders>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300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left w:val="single" w:sz="4" w:space="0" w:color="auto"/>
              <w:right w:val="single" w:sz="4" w:space="0" w:color="auto"/>
            </w:tcBorders>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17</w:t>
            </w:r>
          </w:p>
        </w:tc>
      </w:tr>
      <w:tr w:rsidR="00933630" w:rsidRPr="00933630" w:rsidTr="00291428">
        <w:trPr>
          <w:trHeight w:val="3478"/>
        </w:trPr>
        <w:tc>
          <w:tcPr>
            <w:tcW w:w="259" w:type="pct"/>
            <w:tcBorders>
              <w:bottom w:val="single" w:sz="4" w:space="0" w:color="auto"/>
            </w:tcBorders>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2.</w:t>
            </w:r>
          </w:p>
        </w:tc>
        <w:tc>
          <w:tcPr>
            <w:tcW w:w="1427" w:type="pct"/>
            <w:gridSpan w:val="2"/>
            <w:tcBorders>
              <w:bottom w:val="single" w:sz="4" w:space="0" w:color="auto"/>
              <w:right w:val="single" w:sz="4" w:space="0" w:color="auto"/>
            </w:tcBorders>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Осуществление государственной регистрации юридических лиц, физических лиц в качестве индивидуальных предпринимателей, крестьянских (фермерских) хозяйств;</w:t>
            </w:r>
          </w:p>
        </w:tc>
        <w:tc>
          <w:tcPr>
            <w:tcW w:w="1481" w:type="pct"/>
            <w:tcBorders>
              <w:top w:val="single" w:sz="4" w:space="0" w:color="auto"/>
              <w:left w:val="single" w:sz="4" w:space="0" w:color="auto"/>
              <w:bottom w:val="single" w:sz="4" w:space="0" w:color="auto"/>
              <w:right w:val="single" w:sz="4" w:space="0" w:color="auto"/>
            </w:tcBorders>
          </w:tcPr>
          <w:p w:rsidR="00C41734" w:rsidRPr="00933630" w:rsidRDefault="00C41734" w:rsidP="00C41734">
            <w:pPr>
              <w:jc w:val="both"/>
              <w:rPr>
                <w:rFonts w:ascii="Times New Roman" w:hAnsi="Times New Roman" w:cs="Times New Roman"/>
                <w:sz w:val="24"/>
                <w:szCs w:val="24"/>
              </w:rPr>
            </w:pPr>
          </w:p>
        </w:tc>
        <w:tc>
          <w:tcPr>
            <w:tcW w:w="1259" w:type="pct"/>
            <w:tcBorders>
              <w:top w:val="single" w:sz="4" w:space="0" w:color="auto"/>
              <w:left w:val="single" w:sz="4" w:space="0" w:color="auto"/>
              <w:bottom w:val="single" w:sz="4" w:space="0" w:color="auto"/>
              <w:right w:val="single" w:sz="4" w:space="0" w:color="auto"/>
            </w:tcBorders>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начальника управления - 18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заместителя начальника управления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Приемная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C41734" w:rsidRPr="00933630" w:rsidRDefault="00C41734" w:rsidP="00C41734">
            <w:pPr>
              <w:jc w:val="both"/>
              <w:rPr>
                <w:rFonts w:ascii="Times New Roman" w:hAnsi="Times New Roman" w:cs="Times New Roman"/>
                <w:sz w:val="24"/>
                <w:szCs w:val="24"/>
              </w:rPr>
            </w:pPr>
            <w:proofErr w:type="spellStart"/>
            <w:r w:rsidRPr="00933630">
              <w:rPr>
                <w:rFonts w:ascii="Times New Roman" w:hAnsi="Times New Roman" w:cs="Times New Roman"/>
                <w:sz w:val="24"/>
                <w:szCs w:val="24"/>
              </w:rPr>
              <w:t>Опен-спейс</w:t>
            </w:r>
            <w:proofErr w:type="spellEnd"/>
            <w:r w:rsidRPr="00933630">
              <w:rPr>
                <w:rFonts w:ascii="Times New Roman" w:hAnsi="Times New Roman" w:cs="Times New Roman"/>
                <w:sz w:val="24"/>
                <w:szCs w:val="24"/>
              </w:rPr>
              <w:t xml:space="preserve"> на 5 сотрудников исходя из расчета 6,5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на 1 чел. – 33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left w:val="single" w:sz="4" w:space="0" w:color="auto"/>
              <w:right w:val="single" w:sz="4" w:space="0" w:color="auto"/>
            </w:tcBorders>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8</w:t>
            </w:r>
          </w:p>
        </w:tc>
      </w:tr>
      <w:tr w:rsidR="00933630" w:rsidRPr="00933630" w:rsidTr="00291428">
        <w:trPr>
          <w:trHeight w:val="1069"/>
        </w:trPr>
        <w:tc>
          <w:tcPr>
            <w:tcW w:w="259" w:type="pct"/>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3.</w:t>
            </w:r>
          </w:p>
        </w:tc>
        <w:tc>
          <w:tcPr>
            <w:tcW w:w="1427" w:type="pct"/>
            <w:gridSpan w:val="2"/>
            <w:tcBorders>
              <w:right w:val="single" w:sz="4" w:space="0" w:color="auto"/>
            </w:tcBorders>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Осуществление функций по контролю и надзору в сферах обеспечения санитарно-эпидемиологического благополучия населения, защиты прав потребителей и потребительского рынка</w:t>
            </w:r>
            <w:r w:rsidRPr="00933630">
              <w:t xml:space="preserve"> (</w:t>
            </w:r>
            <w:r w:rsidRPr="00933630">
              <w:rPr>
                <w:rFonts w:ascii="Times New Roman" w:hAnsi="Times New Roman" w:cs="Times New Roman"/>
                <w:sz w:val="24"/>
                <w:szCs w:val="24"/>
              </w:rPr>
              <w:t xml:space="preserve">Федеральная служба по надзору в сфере защиты прав потребителей и благополучия человека, </w:t>
            </w:r>
            <w:proofErr w:type="spellStart"/>
            <w:r w:rsidRPr="00933630">
              <w:rPr>
                <w:rFonts w:ascii="Times New Roman" w:hAnsi="Times New Roman" w:cs="Times New Roman"/>
                <w:sz w:val="24"/>
                <w:szCs w:val="24"/>
              </w:rPr>
              <w:lastRenderedPageBreak/>
              <w:t>Роспотребнадзор</w:t>
            </w:r>
            <w:proofErr w:type="spellEnd"/>
            <w:r w:rsidRPr="00933630">
              <w:rPr>
                <w:rFonts w:ascii="Times New Roman" w:hAnsi="Times New Roman" w:cs="Times New Roman"/>
                <w:sz w:val="24"/>
                <w:szCs w:val="24"/>
              </w:rPr>
              <w:t>)</w:t>
            </w:r>
          </w:p>
        </w:tc>
        <w:tc>
          <w:tcPr>
            <w:tcW w:w="1481" w:type="pct"/>
            <w:tcBorders>
              <w:top w:val="single" w:sz="4" w:space="0" w:color="auto"/>
              <w:left w:val="single" w:sz="4" w:space="0" w:color="auto"/>
              <w:bottom w:val="single" w:sz="4" w:space="0" w:color="auto"/>
              <w:right w:val="single" w:sz="4" w:space="0" w:color="auto"/>
            </w:tcBorders>
          </w:tcPr>
          <w:p w:rsidR="00C41734" w:rsidRPr="00933630" w:rsidRDefault="00C41734" w:rsidP="00C41734">
            <w:pPr>
              <w:jc w:val="both"/>
              <w:rPr>
                <w:rFonts w:ascii="Times New Roman" w:hAnsi="Times New Roman" w:cs="Times New Roman"/>
                <w:sz w:val="24"/>
                <w:szCs w:val="24"/>
              </w:rPr>
            </w:pPr>
          </w:p>
        </w:tc>
        <w:tc>
          <w:tcPr>
            <w:tcW w:w="1259" w:type="pct"/>
            <w:tcBorders>
              <w:top w:val="single" w:sz="4" w:space="0" w:color="auto"/>
              <w:left w:val="single" w:sz="4" w:space="0" w:color="auto"/>
              <w:right w:val="single" w:sz="4" w:space="0" w:color="auto"/>
            </w:tcBorders>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начальника управления - 18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заместителя начальника управления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Приемная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C41734" w:rsidRPr="00933630" w:rsidRDefault="00C41734" w:rsidP="00C41734">
            <w:pPr>
              <w:jc w:val="both"/>
              <w:rPr>
                <w:rFonts w:ascii="Times New Roman" w:hAnsi="Times New Roman" w:cs="Times New Roman"/>
                <w:sz w:val="24"/>
                <w:szCs w:val="24"/>
              </w:rPr>
            </w:pPr>
            <w:proofErr w:type="spellStart"/>
            <w:r w:rsidRPr="00933630">
              <w:rPr>
                <w:rFonts w:ascii="Times New Roman" w:hAnsi="Times New Roman" w:cs="Times New Roman"/>
                <w:sz w:val="24"/>
                <w:szCs w:val="24"/>
              </w:rPr>
              <w:t>Опен-спейс</w:t>
            </w:r>
            <w:proofErr w:type="spellEnd"/>
            <w:r w:rsidRPr="00933630">
              <w:rPr>
                <w:rFonts w:ascii="Times New Roman" w:hAnsi="Times New Roman" w:cs="Times New Roman"/>
                <w:sz w:val="24"/>
                <w:szCs w:val="24"/>
              </w:rPr>
              <w:t xml:space="preserve"> на 4 сотрудника исходя из расчета 6,5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на 1 чел. – 26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left w:val="single" w:sz="4" w:space="0" w:color="auto"/>
              <w:right w:val="single" w:sz="4" w:space="0" w:color="auto"/>
            </w:tcBorders>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7</w:t>
            </w:r>
          </w:p>
        </w:tc>
      </w:tr>
      <w:tr w:rsidR="00933630" w:rsidRPr="00933630" w:rsidTr="00291428">
        <w:trPr>
          <w:trHeight w:val="6547"/>
        </w:trPr>
        <w:tc>
          <w:tcPr>
            <w:tcW w:w="259" w:type="pct"/>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lastRenderedPageBreak/>
              <w:t>4.</w:t>
            </w:r>
          </w:p>
        </w:tc>
        <w:tc>
          <w:tcPr>
            <w:tcW w:w="1427" w:type="pct"/>
            <w:gridSpan w:val="2"/>
            <w:tcBorders>
              <w:right w:val="single" w:sz="4" w:space="0" w:color="auto"/>
            </w:tcBorders>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Осуществление функций по контролю и надзору в сфере правовой охраны изобретений, полезных моделей, промышленных образцов, программ для электронных вычислительных машин (программ для ЭВМ), баз данных, топологий интегральных микросхем, товарных знаков, знаков обслуживания, наименований мест происхождения товаров (Роспатент)</w:t>
            </w:r>
          </w:p>
        </w:tc>
        <w:tc>
          <w:tcPr>
            <w:tcW w:w="1481" w:type="pct"/>
            <w:tcBorders>
              <w:top w:val="single" w:sz="4" w:space="0" w:color="auto"/>
              <w:left w:val="single" w:sz="4" w:space="0" w:color="auto"/>
              <w:right w:val="single" w:sz="4" w:space="0" w:color="auto"/>
            </w:tcBorders>
          </w:tcPr>
          <w:p w:rsidR="00C41734" w:rsidRPr="00933630" w:rsidRDefault="00C41734" w:rsidP="00C41734">
            <w:pPr>
              <w:jc w:val="both"/>
              <w:rPr>
                <w:rFonts w:ascii="Times New Roman" w:hAnsi="Times New Roman" w:cs="Times New Roman"/>
                <w:sz w:val="24"/>
                <w:szCs w:val="24"/>
              </w:rPr>
            </w:pPr>
          </w:p>
        </w:tc>
        <w:tc>
          <w:tcPr>
            <w:tcW w:w="1259" w:type="pct"/>
            <w:tcBorders>
              <w:top w:val="single" w:sz="4" w:space="0" w:color="auto"/>
              <w:left w:val="single" w:sz="4" w:space="0" w:color="auto"/>
              <w:right w:val="single" w:sz="4" w:space="0" w:color="auto"/>
            </w:tcBorders>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начальника управления - 18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заместителя начальника управления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Приемная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C41734" w:rsidRPr="00933630" w:rsidRDefault="00C41734" w:rsidP="00C41734">
            <w:pPr>
              <w:jc w:val="both"/>
              <w:rPr>
                <w:rFonts w:ascii="Times New Roman" w:hAnsi="Times New Roman" w:cs="Times New Roman"/>
                <w:sz w:val="24"/>
                <w:szCs w:val="24"/>
              </w:rPr>
            </w:pPr>
            <w:proofErr w:type="spellStart"/>
            <w:r w:rsidRPr="00933630">
              <w:rPr>
                <w:rFonts w:ascii="Times New Roman" w:hAnsi="Times New Roman" w:cs="Times New Roman"/>
                <w:sz w:val="24"/>
                <w:szCs w:val="24"/>
              </w:rPr>
              <w:t>Опен-спейс</w:t>
            </w:r>
            <w:proofErr w:type="spellEnd"/>
            <w:r w:rsidRPr="00933630">
              <w:rPr>
                <w:rFonts w:ascii="Times New Roman" w:hAnsi="Times New Roman" w:cs="Times New Roman"/>
                <w:sz w:val="24"/>
                <w:szCs w:val="24"/>
              </w:rPr>
              <w:t xml:space="preserve"> на 8 сотрудников исходя из расчета 6,5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на 1 чел. – 52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3 кабинетов по 3 сотрудника – 120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p w:rsidR="00C41734" w:rsidRPr="00933630" w:rsidRDefault="00C41734" w:rsidP="00C41734">
            <w:pPr>
              <w:jc w:val="both"/>
              <w:rPr>
                <w:rFonts w:ascii="Times New Roman" w:hAnsi="Times New Roman" w:cs="Times New Roman"/>
                <w:sz w:val="24"/>
                <w:szCs w:val="24"/>
              </w:rPr>
            </w:pPr>
          </w:p>
        </w:tc>
        <w:tc>
          <w:tcPr>
            <w:tcW w:w="574" w:type="pct"/>
            <w:tcBorders>
              <w:top w:val="single" w:sz="4" w:space="0" w:color="auto"/>
              <w:left w:val="single" w:sz="4" w:space="0" w:color="auto"/>
              <w:right w:val="single" w:sz="4" w:space="0" w:color="auto"/>
            </w:tcBorders>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20</w:t>
            </w:r>
          </w:p>
        </w:tc>
      </w:tr>
      <w:tr w:rsidR="00933630" w:rsidRPr="00933630" w:rsidTr="00291428">
        <w:trPr>
          <w:trHeight w:val="1069"/>
        </w:trPr>
        <w:tc>
          <w:tcPr>
            <w:tcW w:w="259" w:type="pct"/>
          </w:tcPr>
          <w:p w:rsidR="00C41734"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5</w:t>
            </w:r>
            <w:r w:rsidR="00C41734" w:rsidRPr="00933630">
              <w:rPr>
                <w:rFonts w:ascii="Times New Roman" w:hAnsi="Times New Roman" w:cs="Times New Roman"/>
                <w:sz w:val="24"/>
                <w:szCs w:val="24"/>
              </w:rPr>
              <w:t>.</w:t>
            </w:r>
          </w:p>
        </w:tc>
        <w:tc>
          <w:tcPr>
            <w:tcW w:w="1427" w:type="pct"/>
            <w:gridSpan w:val="2"/>
          </w:tcPr>
          <w:p w:rsidR="00C41734" w:rsidRPr="00933630" w:rsidRDefault="00C41734" w:rsidP="00C41734">
            <w:pPr>
              <w:spacing w:after="120"/>
              <w:rPr>
                <w:rFonts w:ascii="Times New Roman" w:hAnsi="Times New Roman" w:cs="Times New Roman"/>
                <w:sz w:val="24"/>
                <w:szCs w:val="24"/>
              </w:rPr>
            </w:pPr>
            <w:r w:rsidRPr="00933630">
              <w:rPr>
                <w:rFonts w:ascii="Times New Roman" w:hAnsi="Times New Roman" w:cs="Times New Roman"/>
                <w:sz w:val="24"/>
                <w:szCs w:val="24"/>
              </w:rPr>
              <w:t>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(Федеральная служба по труду и занятости);</w:t>
            </w:r>
          </w:p>
        </w:tc>
        <w:tc>
          <w:tcPr>
            <w:tcW w:w="1481" w:type="pct"/>
            <w:tcBorders>
              <w:top w:val="single" w:sz="4" w:space="0" w:color="auto"/>
            </w:tcBorders>
          </w:tcPr>
          <w:p w:rsidR="00C41734" w:rsidRPr="00933630" w:rsidRDefault="00C41734" w:rsidP="00C41734">
            <w:pPr>
              <w:jc w:val="both"/>
              <w:rPr>
                <w:rFonts w:ascii="Times New Roman" w:hAnsi="Times New Roman" w:cs="Times New Roman"/>
                <w:sz w:val="24"/>
                <w:szCs w:val="24"/>
              </w:rPr>
            </w:pPr>
          </w:p>
        </w:tc>
        <w:tc>
          <w:tcPr>
            <w:tcW w:w="1259" w:type="pct"/>
            <w:tcBorders>
              <w:top w:val="single" w:sz="4" w:space="0" w:color="auto"/>
            </w:tcBorders>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начальника управления - 18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заместителя начальника управления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Приемная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на 2 сотрудников – 20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tcBorders>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5</w:t>
            </w:r>
          </w:p>
        </w:tc>
      </w:tr>
      <w:tr w:rsidR="00933630" w:rsidRPr="00933630" w:rsidTr="00291428">
        <w:trPr>
          <w:trHeight w:val="1069"/>
        </w:trPr>
        <w:tc>
          <w:tcPr>
            <w:tcW w:w="259" w:type="pct"/>
          </w:tcPr>
          <w:p w:rsidR="00C41734"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6</w:t>
            </w:r>
            <w:r w:rsidR="00C41734" w:rsidRPr="00933630">
              <w:rPr>
                <w:rFonts w:ascii="Times New Roman" w:hAnsi="Times New Roman" w:cs="Times New Roman"/>
                <w:sz w:val="24"/>
                <w:szCs w:val="24"/>
              </w:rPr>
              <w:t>.</w:t>
            </w:r>
          </w:p>
        </w:tc>
        <w:tc>
          <w:tcPr>
            <w:tcW w:w="1427" w:type="pct"/>
            <w:gridSpan w:val="2"/>
          </w:tcPr>
          <w:p w:rsidR="00C41734" w:rsidRPr="00933630" w:rsidRDefault="00C41734" w:rsidP="00C41734">
            <w:pPr>
              <w:spacing w:after="120"/>
              <w:rPr>
                <w:rFonts w:ascii="Times New Roman" w:hAnsi="Times New Roman" w:cs="Times New Roman"/>
                <w:sz w:val="24"/>
                <w:szCs w:val="24"/>
              </w:rPr>
            </w:pPr>
            <w:r w:rsidRPr="00933630">
              <w:rPr>
                <w:rFonts w:ascii="Times New Roman" w:hAnsi="Times New Roman" w:cs="Times New Roman"/>
                <w:sz w:val="24"/>
                <w:szCs w:val="24"/>
              </w:rPr>
              <w:t xml:space="preserve">Осуществление функций по контролю за правильностью исчисления, полнотой и своевременностью уплаты (перечисления) страховых взносов в государственные внебюджетные фонды </w:t>
            </w:r>
            <w:r w:rsidRPr="00933630">
              <w:rPr>
                <w:rFonts w:ascii="Times New Roman" w:hAnsi="Times New Roman" w:cs="Times New Roman"/>
                <w:sz w:val="24"/>
                <w:szCs w:val="24"/>
              </w:rPr>
              <w:lastRenderedPageBreak/>
              <w:t>(Фонд социального страхования Российской Федерации, Федеральный фонд обязательного медицинского страхования, Пенсионный фонд Российской Федерации).</w:t>
            </w:r>
          </w:p>
        </w:tc>
        <w:tc>
          <w:tcPr>
            <w:tcW w:w="1481" w:type="pct"/>
            <w:tcBorders>
              <w:top w:val="single" w:sz="4" w:space="0" w:color="auto"/>
            </w:tcBorders>
          </w:tcPr>
          <w:p w:rsidR="00C41734" w:rsidRPr="00933630" w:rsidRDefault="00C41734" w:rsidP="00C41734">
            <w:pPr>
              <w:jc w:val="both"/>
              <w:rPr>
                <w:rFonts w:ascii="Times New Roman" w:hAnsi="Times New Roman" w:cs="Times New Roman"/>
                <w:sz w:val="24"/>
                <w:szCs w:val="24"/>
              </w:rPr>
            </w:pPr>
          </w:p>
        </w:tc>
        <w:tc>
          <w:tcPr>
            <w:tcW w:w="1259" w:type="pct"/>
            <w:tcBorders>
              <w:top w:val="single" w:sz="4" w:space="0" w:color="auto"/>
            </w:tcBorders>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начальника управления - 18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заместителя начальника управления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Приемная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на 3 </w:t>
            </w:r>
            <w:r w:rsidRPr="00933630">
              <w:rPr>
                <w:rFonts w:ascii="Times New Roman" w:hAnsi="Times New Roman" w:cs="Times New Roman"/>
                <w:sz w:val="24"/>
                <w:szCs w:val="24"/>
              </w:rPr>
              <w:lastRenderedPageBreak/>
              <w:t xml:space="preserve">сотрудников – 20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tcBorders>
          </w:tcPr>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sz w:val="24"/>
                <w:szCs w:val="24"/>
              </w:rPr>
              <w:lastRenderedPageBreak/>
              <w:t>6</w:t>
            </w:r>
          </w:p>
        </w:tc>
      </w:tr>
      <w:tr w:rsidR="00933630" w:rsidRPr="00933630" w:rsidTr="00291428">
        <w:trPr>
          <w:trHeight w:val="1069"/>
        </w:trPr>
        <w:tc>
          <w:tcPr>
            <w:tcW w:w="259" w:type="pct"/>
            <w:vMerge w:val="restart"/>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lastRenderedPageBreak/>
              <w:t>7.</w:t>
            </w:r>
          </w:p>
          <w:p w:rsidR="000E0C90" w:rsidRPr="00933630" w:rsidRDefault="000E0C90" w:rsidP="00C41734">
            <w:pPr>
              <w:jc w:val="both"/>
              <w:rPr>
                <w:rFonts w:ascii="Times New Roman" w:hAnsi="Times New Roman" w:cs="Times New Roman"/>
                <w:sz w:val="24"/>
                <w:szCs w:val="24"/>
              </w:rPr>
            </w:pPr>
          </w:p>
        </w:tc>
        <w:tc>
          <w:tcPr>
            <w:tcW w:w="1427" w:type="pct"/>
            <w:gridSpan w:val="2"/>
            <w:vMerge w:val="restart"/>
          </w:tcPr>
          <w:p w:rsidR="000E0C90" w:rsidRPr="00933630" w:rsidRDefault="000E0C90" w:rsidP="00C41734">
            <w:pPr>
              <w:spacing w:after="120"/>
              <w:rPr>
                <w:rFonts w:ascii="Times New Roman" w:hAnsi="Times New Roman" w:cs="Times New Roman"/>
                <w:sz w:val="24"/>
                <w:szCs w:val="24"/>
              </w:rPr>
            </w:pPr>
            <w:r w:rsidRPr="00933630">
              <w:rPr>
                <w:rFonts w:ascii="Times New Roman" w:hAnsi="Times New Roman" w:cs="Times New Roman"/>
                <w:sz w:val="24"/>
                <w:szCs w:val="24"/>
              </w:rPr>
              <w:t>Администрация</w:t>
            </w:r>
          </w:p>
          <w:p w:rsidR="000E0C90" w:rsidRPr="00933630" w:rsidRDefault="000E0C90" w:rsidP="00C41734">
            <w:pPr>
              <w:spacing w:after="120"/>
              <w:rPr>
                <w:rFonts w:ascii="Times New Roman" w:hAnsi="Times New Roman" w:cs="Times New Roman"/>
                <w:sz w:val="24"/>
                <w:szCs w:val="24"/>
              </w:rPr>
            </w:pPr>
          </w:p>
        </w:tc>
        <w:tc>
          <w:tcPr>
            <w:tcW w:w="1481" w:type="pct"/>
            <w:tcBorders>
              <w:top w:val="single" w:sz="4" w:space="0" w:color="auto"/>
            </w:tcBorders>
          </w:tcPr>
          <w:p w:rsidR="000E0C90" w:rsidRPr="00933630" w:rsidRDefault="000E0C90" w:rsidP="00C41734">
            <w:pPr>
              <w:rPr>
                <w:rFonts w:ascii="Times New Roman" w:hAnsi="Times New Roman" w:cs="Times New Roman"/>
                <w:sz w:val="24"/>
                <w:szCs w:val="24"/>
              </w:rPr>
            </w:pPr>
            <w:r w:rsidRPr="00933630">
              <w:rPr>
                <w:rFonts w:ascii="Times New Roman" w:hAnsi="Times New Roman" w:cs="Times New Roman"/>
                <w:sz w:val="24"/>
                <w:szCs w:val="24"/>
              </w:rPr>
              <w:t xml:space="preserve">Аппарат главы администрации </w:t>
            </w:r>
          </w:p>
          <w:p w:rsidR="000E0C90" w:rsidRPr="00933630" w:rsidRDefault="000E0C90" w:rsidP="00C41734">
            <w:pPr>
              <w:jc w:val="both"/>
              <w:rPr>
                <w:szCs w:val="24"/>
              </w:rPr>
            </w:pP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руководителя   учреждения - 27 - 36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первого заместителя руководителя - 18 - 24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заместителя  руководителя -12 - 18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помощника руководителя (референта)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Приемная руководителя учреждения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Приемная заместителя    руководителя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C41734">
            <w:pPr>
              <w:jc w:val="both"/>
              <w:rPr>
                <w:rFonts w:ascii="Times New Roman" w:hAnsi="Times New Roman" w:cs="Times New Roman"/>
                <w:sz w:val="24"/>
                <w:szCs w:val="24"/>
              </w:rPr>
            </w:pPr>
            <w:proofErr w:type="spellStart"/>
            <w:r w:rsidRPr="00933630">
              <w:rPr>
                <w:rFonts w:ascii="Times New Roman" w:hAnsi="Times New Roman" w:cs="Times New Roman"/>
                <w:sz w:val="24"/>
                <w:szCs w:val="24"/>
              </w:rPr>
              <w:t>Опен-спейс</w:t>
            </w:r>
            <w:proofErr w:type="spellEnd"/>
            <w:r w:rsidRPr="00933630">
              <w:rPr>
                <w:rFonts w:ascii="Times New Roman" w:hAnsi="Times New Roman" w:cs="Times New Roman"/>
                <w:sz w:val="24"/>
                <w:szCs w:val="24"/>
              </w:rPr>
              <w:t xml:space="preserve"> на 6 сотрудников исходя из расчета 6,5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на 1 чел. – 46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p w:rsidR="000E0C90" w:rsidRPr="00933630" w:rsidRDefault="000E0C90" w:rsidP="00C41734">
            <w:pPr>
              <w:jc w:val="both"/>
              <w:rPr>
                <w:rFonts w:ascii="Times New Roman" w:hAnsi="Times New Roman" w:cs="Times New Roman"/>
                <w:sz w:val="24"/>
                <w:szCs w:val="24"/>
              </w:rPr>
            </w:pP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12</w:t>
            </w:r>
          </w:p>
        </w:tc>
      </w:tr>
      <w:tr w:rsidR="00933630" w:rsidRPr="00933630" w:rsidTr="00291428">
        <w:trPr>
          <w:trHeight w:val="3782"/>
        </w:trPr>
        <w:tc>
          <w:tcPr>
            <w:tcW w:w="259" w:type="pct"/>
            <w:vMerge/>
          </w:tcPr>
          <w:p w:rsidR="000E0C90" w:rsidRPr="00933630" w:rsidRDefault="000E0C90" w:rsidP="00C41734">
            <w:pPr>
              <w:jc w:val="both"/>
              <w:rPr>
                <w:rFonts w:ascii="Times New Roman" w:hAnsi="Times New Roman" w:cs="Times New Roman"/>
                <w:sz w:val="24"/>
                <w:szCs w:val="24"/>
              </w:rPr>
            </w:pPr>
          </w:p>
        </w:tc>
        <w:tc>
          <w:tcPr>
            <w:tcW w:w="1427" w:type="pct"/>
            <w:gridSpan w:val="2"/>
            <w:vMerge/>
          </w:tcPr>
          <w:p w:rsidR="000E0C90" w:rsidRPr="00933630" w:rsidRDefault="000E0C90" w:rsidP="00C41734">
            <w:pPr>
              <w:jc w:val="both"/>
              <w:rPr>
                <w:rFonts w:ascii="Times New Roman" w:hAnsi="Times New Roman" w:cs="Times New Roman"/>
                <w:sz w:val="24"/>
                <w:szCs w:val="24"/>
              </w:rPr>
            </w:pPr>
          </w:p>
        </w:tc>
        <w:tc>
          <w:tcPr>
            <w:tcW w:w="1481" w:type="pct"/>
            <w:tcBorders>
              <w:top w:val="single" w:sz="4" w:space="0" w:color="auto"/>
            </w:tcBorders>
          </w:tcPr>
          <w:p w:rsidR="000E0C90" w:rsidRPr="00933630" w:rsidRDefault="000E0C90" w:rsidP="00C41734">
            <w:pPr>
              <w:jc w:val="both"/>
              <w:rPr>
                <w:szCs w:val="24"/>
              </w:rPr>
            </w:pPr>
            <w:r w:rsidRPr="00933630">
              <w:rPr>
                <w:rFonts w:ascii="Times New Roman" w:hAnsi="Times New Roman" w:cs="Times New Roman"/>
                <w:sz w:val="24"/>
                <w:szCs w:val="24"/>
              </w:rPr>
              <w:t>Департамент по строительному регулированию, архитектуре, транспорту</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начальника управления - 18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заместителя начальника управления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Приемная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C41734">
            <w:pPr>
              <w:jc w:val="both"/>
              <w:rPr>
                <w:rFonts w:ascii="Times New Roman" w:hAnsi="Times New Roman" w:cs="Times New Roman"/>
                <w:sz w:val="24"/>
                <w:szCs w:val="24"/>
              </w:rPr>
            </w:pPr>
            <w:proofErr w:type="spellStart"/>
            <w:r w:rsidRPr="00933630">
              <w:rPr>
                <w:rFonts w:ascii="Times New Roman" w:hAnsi="Times New Roman" w:cs="Times New Roman"/>
                <w:sz w:val="24"/>
                <w:szCs w:val="24"/>
              </w:rPr>
              <w:t>Опен-спейс</w:t>
            </w:r>
            <w:proofErr w:type="spellEnd"/>
            <w:r w:rsidRPr="00933630">
              <w:rPr>
                <w:rFonts w:ascii="Times New Roman" w:hAnsi="Times New Roman" w:cs="Times New Roman"/>
                <w:sz w:val="24"/>
                <w:szCs w:val="24"/>
              </w:rPr>
              <w:t xml:space="preserve"> на 7 сотрудников исходя из расчета 6,5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на 1 чел. – 46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10 </w:t>
            </w:r>
          </w:p>
        </w:tc>
      </w:tr>
      <w:tr w:rsidR="00933630" w:rsidRPr="00933630" w:rsidTr="00291428">
        <w:trPr>
          <w:trHeight w:val="70"/>
        </w:trPr>
        <w:tc>
          <w:tcPr>
            <w:tcW w:w="259" w:type="pct"/>
            <w:vMerge/>
          </w:tcPr>
          <w:p w:rsidR="000E0C90" w:rsidRPr="00933630" w:rsidRDefault="000E0C90" w:rsidP="00C41734">
            <w:pPr>
              <w:jc w:val="both"/>
              <w:rPr>
                <w:rFonts w:ascii="Times New Roman" w:hAnsi="Times New Roman" w:cs="Times New Roman"/>
                <w:sz w:val="24"/>
                <w:szCs w:val="24"/>
              </w:rPr>
            </w:pPr>
          </w:p>
        </w:tc>
        <w:tc>
          <w:tcPr>
            <w:tcW w:w="1427" w:type="pct"/>
            <w:gridSpan w:val="2"/>
            <w:vMerge/>
          </w:tcPr>
          <w:p w:rsidR="000E0C90" w:rsidRPr="00933630" w:rsidRDefault="000E0C90" w:rsidP="00C41734">
            <w:pPr>
              <w:jc w:val="both"/>
              <w:rPr>
                <w:rFonts w:ascii="Times New Roman" w:hAnsi="Times New Roman" w:cs="Times New Roman"/>
                <w:sz w:val="24"/>
                <w:szCs w:val="24"/>
              </w:rPr>
            </w:pPr>
          </w:p>
        </w:tc>
        <w:tc>
          <w:tcPr>
            <w:tcW w:w="1481"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Департамент имущественных и земельных отношений</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начальника управления - 18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заместителя начальника управления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Приемная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C41734">
            <w:pPr>
              <w:jc w:val="both"/>
              <w:rPr>
                <w:rFonts w:ascii="Times New Roman" w:hAnsi="Times New Roman" w:cs="Times New Roman"/>
                <w:sz w:val="24"/>
                <w:szCs w:val="24"/>
              </w:rPr>
            </w:pPr>
            <w:proofErr w:type="spellStart"/>
            <w:r w:rsidRPr="00933630">
              <w:rPr>
                <w:rFonts w:ascii="Times New Roman" w:hAnsi="Times New Roman" w:cs="Times New Roman"/>
                <w:sz w:val="24"/>
                <w:szCs w:val="24"/>
              </w:rPr>
              <w:t>Опен-спейс</w:t>
            </w:r>
            <w:proofErr w:type="spellEnd"/>
            <w:r w:rsidRPr="00933630">
              <w:rPr>
                <w:rFonts w:ascii="Times New Roman" w:hAnsi="Times New Roman" w:cs="Times New Roman"/>
                <w:sz w:val="24"/>
                <w:szCs w:val="24"/>
              </w:rPr>
              <w:t xml:space="preserve"> на 12 сотрудников исходя из расчета 6,5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на 1 чел. – 78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15</w:t>
            </w:r>
          </w:p>
        </w:tc>
      </w:tr>
      <w:tr w:rsidR="00933630" w:rsidRPr="00933630" w:rsidTr="00291428">
        <w:trPr>
          <w:trHeight w:val="70"/>
        </w:trPr>
        <w:tc>
          <w:tcPr>
            <w:tcW w:w="259" w:type="pct"/>
            <w:vMerge/>
          </w:tcPr>
          <w:p w:rsidR="000E0C90" w:rsidRPr="00933630" w:rsidRDefault="000E0C90" w:rsidP="00C41734">
            <w:pPr>
              <w:jc w:val="both"/>
              <w:rPr>
                <w:rFonts w:ascii="Times New Roman" w:hAnsi="Times New Roman" w:cs="Times New Roman"/>
                <w:sz w:val="24"/>
                <w:szCs w:val="24"/>
              </w:rPr>
            </w:pPr>
          </w:p>
        </w:tc>
        <w:tc>
          <w:tcPr>
            <w:tcW w:w="1427" w:type="pct"/>
            <w:gridSpan w:val="2"/>
            <w:vMerge/>
          </w:tcPr>
          <w:p w:rsidR="000E0C90" w:rsidRPr="00933630" w:rsidRDefault="000E0C90" w:rsidP="00C41734">
            <w:pPr>
              <w:jc w:val="both"/>
              <w:rPr>
                <w:rFonts w:ascii="Times New Roman" w:hAnsi="Times New Roman" w:cs="Times New Roman"/>
                <w:sz w:val="24"/>
                <w:szCs w:val="24"/>
              </w:rPr>
            </w:pPr>
          </w:p>
        </w:tc>
        <w:tc>
          <w:tcPr>
            <w:tcW w:w="1481" w:type="pct"/>
            <w:tcBorders>
              <w:top w:val="single" w:sz="4" w:space="0" w:color="auto"/>
            </w:tcBorders>
          </w:tcPr>
          <w:p w:rsidR="000E0C90" w:rsidRPr="00933630" w:rsidRDefault="000E0C90" w:rsidP="00C41734">
            <w:pPr>
              <w:jc w:val="both"/>
              <w:rPr>
                <w:rFonts w:ascii="Times New Roman" w:hAnsi="Times New Roman" w:cs="Times New Roman"/>
                <w:sz w:val="24"/>
                <w:szCs w:val="24"/>
              </w:rPr>
            </w:pP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p>
        </w:tc>
      </w:tr>
      <w:tr w:rsidR="00933630" w:rsidRPr="00933630" w:rsidTr="00291428">
        <w:trPr>
          <w:trHeight w:val="377"/>
        </w:trPr>
        <w:tc>
          <w:tcPr>
            <w:tcW w:w="259" w:type="pct"/>
            <w:vMerge/>
          </w:tcPr>
          <w:p w:rsidR="000E0C90" w:rsidRPr="00933630" w:rsidRDefault="000E0C90" w:rsidP="00C41734">
            <w:pPr>
              <w:jc w:val="both"/>
              <w:rPr>
                <w:rFonts w:ascii="Times New Roman" w:hAnsi="Times New Roman" w:cs="Times New Roman"/>
                <w:sz w:val="24"/>
                <w:szCs w:val="24"/>
              </w:rPr>
            </w:pPr>
          </w:p>
        </w:tc>
        <w:tc>
          <w:tcPr>
            <w:tcW w:w="1427" w:type="pct"/>
            <w:gridSpan w:val="2"/>
            <w:vMerge/>
          </w:tcPr>
          <w:p w:rsidR="000E0C90" w:rsidRPr="00933630" w:rsidRDefault="000E0C90" w:rsidP="00C41734">
            <w:pPr>
              <w:spacing w:after="120"/>
              <w:rPr>
                <w:rFonts w:ascii="Times New Roman" w:hAnsi="Times New Roman" w:cs="Times New Roman"/>
                <w:sz w:val="24"/>
                <w:szCs w:val="24"/>
              </w:rPr>
            </w:pPr>
          </w:p>
        </w:tc>
        <w:tc>
          <w:tcPr>
            <w:tcW w:w="1481"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Архив</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20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lang w:val="en-US"/>
              </w:rPr>
            </w:pPr>
            <w:r w:rsidRPr="00933630">
              <w:rPr>
                <w:rFonts w:ascii="Times New Roman" w:hAnsi="Times New Roman" w:cs="Times New Roman"/>
                <w:sz w:val="24"/>
                <w:szCs w:val="24"/>
                <w:lang w:val="en-US"/>
              </w:rPr>
              <w:t>1</w:t>
            </w:r>
          </w:p>
        </w:tc>
      </w:tr>
      <w:tr w:rsidR="00933630" w:rsidRPr="00933630" w:rsidTr="00291428">
        <w:trPr>
          <w:trHeight w:val="1069"/>
        </w:trPr>
        <w:tc>
          <w:tcPr>
            <w:tcW w:w="259" w:type="pct"/>
            <w:vMerge/>
          </w:tcPr>
          <w:p w:rsidR="000E0C90" w:rsidRPr="00933630" w:rsidRDefault="000E0C90" w:rsidP="00C41734">
            <w:pPr>
              <w:jc w:val="both"/>
              <w:rPr>
                <w:rFonts w:ascii="Times New Roman" w:hAnsi="Times New Roman" w:cs="Times New Roman"/>
                <w:sz w:val="24"/>
                <w:szCs w:val="24"/>
              </w:rPr>
            </w:pPr>
          </w:p>
        </w:tc>
        <w:tc>
          <w:tcPr>
            <w:tcW w:w="1427" w:type="pct"/>
            <w:gridSpan w:val="2"/>
            <w:vMerge/>
          </w:tcPr>
          <w:p w:rsidR="000E0C90" w:rsidRPr="00933630" w:rsidRDefault="000E0C90" w:rsidP="00C41734">
            <w:pPr>
              <w:spacing w:after="120"/>
              <w:rPr>
                <w:rFonts w:ascii="Times New Roman" w:hAnsi="Times New Roman" w:cs="Times New Roman"/>
                <w:sz w:val="24"/>
                <w:szCs w:val="24"/>
              </w:rPr>
            </w:pPr>
          </w:p>
        </w:tc>
        <w:tc>
          <w:tcPr>
            <w:tcW w:w="1481" w:type="pct"/>
            <w:tcBorders>
              <w:top w:val="single" w:sz="4" w:space="0" w:color="auto"/>
            </w:tcBorders>
          </w:tcPr>
          <w:p w:rsidR="000E0C90" w:rsidRPr="00933630" w:rsidRDefault="000E0C90" w:rsidP="00C41734">
            <w:pPr>
              <w:rPr>
                <w:rFonts w:ascii="Times New Roman" w:hAnsi="Times New Roman" w:cs="Times New Roman"/>
                <w:sz w:val="24"/>
                <w:szCs w:val="24"/>
              </w:rPr>
            </w:pPr>
            <w:r w:rsidRPr="00933630">
              <w:rPr>
                <w:rFonts w:ascii="Times New Roman" w:hAnsi="Times New Roman" w:cs="Times New Roman"/>
                <w:sz w:val="24"/>
                <w:szCs w:val="24"/>
              </w:rPr>
              <w:t>Департамент по безопасности жизнедеятельности</w:t>
            </w:r>
          </w:p>
        </w:tc>
        <w:tc>
          <w:tcPr>
            <w:tcW w:w="1259" w:type="pct"/>
            <w:tcBorders>
              <w:top w:val="single" w:sz="4" w:space="0" w:color="auto"/>
            </w:tcBorders>
          </w:tcPr>
          <w:p w:rsidR="000E0C90" w:rsidRPr="00933630" w:rsidRDefault="000E0C90" w:rsidP="000E0C90">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начальника управления - 18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0E0C90">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заместителя начальника управления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0E0C90">
            <w:pPr>
              <w:jc w:val="both"/>
              <w:rPr>
                <w:rFonts w:ascii="Times New Roman" w:hAnsi="Times New Roman" w:cs="Times New Roman"/>
                <w:sz w:val="24"/>
                <w:szCs w:val="24"/>
              </w:rPr>
            </w:pPr>
            <w:r w:rsidRPr="00933630">
              <w:rPr>
                <w:rFonts w:ascii="Times New Roman" w:hAnsi="Times New Roman" w:cs="Times New Roman"/>
                <w:sz w:val="24"/>
                <w:szCs w:val="24"/>
              </w:rPr>
              <w:t xml:space="preserve">Приемная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0E0C90">
            <w:pPr>
              <w:jc w:val="both"/>
              <w:rPr>
                <w:rFonts w:ascii="Times New Roman" w:hAnsi="Times New Roman" w:cs="Times New Roman"/>
                <w:sz w:val="24"/>
                <w:szCs w:val="24"/>
              </w:rPr>
            </w:pPr>
            <w:proofErr w:type="spellStart"/>
            <w:r w:rsidRPr="00933630">
              <w:rPr>
                <w:rFonts w:ascii="Times New Roman" w:hAnsi="Times New Roman" w:cs="Times New Roman"/>
                <w:sz w:val="24"/>
                <w:szCs w:val="24"/>
              </w:rPr>
              <w:t>Опен-спейс</w:t>
            </w:r>
            <w:proofErr w:type="spellEnd"/>
            <w:r w:rsidRPr="00933630">
              <w:rPr>
                <w:rFonts w:ascii="Times New Roman" w:hAnsi="Times New Roman" w:cs="Times New Roman"/>
                <w:sz w:val="24"/>
                <w:szCs w:val="24"/>
              </w:rPr>
              <w:t xml:space="preserve"> на 4 сотрудников исходя из расчета 10,5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на 1 чел. – 42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7</w:t>
            </w:r>
          </w:p>
        </w:tc>
      </w:tr>
      <w:tr w:rsidR="00933630" w:rsidRPr="00933630" w:rsidTr="00291428">
        <w:trPr>
          <w:trHeight w:val="1069"/>
        </w:trPr>
        <w:tc>
          <w:tcPr>
            <w:tcW w:w="259" w:type="pct"/>
            <w:vMerge/>
          </w:tcPr>
          <w:p w:rsidR="000E0C90" w:rsidRPr="00933630" w:rsidRDefault="000E0C90" w:rsidP="00C41734">
            <w:pPr>
              <w:jc w:val="both"/>
              <w:rPr>
                <w:rFonts w:ascii="Times New Roman" w:hAnsi="Times New Roman" w:cs="Times New Roman"/>
                <w:sz w:val="24"/>
                <w:szCs w:val="24"/>
              </w:rPr>
            </w:pPr>
          </w:p>
        </w:tc>
        <w:tc>
          <w:tcPr>
            <w:tcW w:w="1427" w:type="pct"/>
            <w:gridSpan w:val="2"/>
            <w:vMerge/>
          </w:tcPr>
          <w:p w:rsidR="000E0C90" w:rsidRPr="00933630" w:rsidRDefault="000E0C90" w:rsidP="00C41734">
            <w:pPr>
              <w:spacing w:after="120"/>
              <w:rPr>
                <w:rFonts w:ascii="Times New Roman" w:hAnsi="Times New Roman" w:cs="Times New Roman"/>
                <w:sz w:val="24"/>
                <w:szCs w:val="24"/>
              </w:rPr>
            </w:pPr>
          </w:p>
        </w:tc>
        <w:tc>
          <w:tcPr>
            <w:tcW w:w="1481" w:type="pct"/>
            <w:tcBorders>
              <w:top w:val="single" w:sz="4" w:space="0" w:color="auto"/>
            </w:tcBorders>
          </w:tcPr>
          <w:p w:rsidR="000E0C90" w:rsidRPr="00933630" w:rsidRDefault="000E0C90" w:rsidP="00C41734">
            <w:pPr>
              <w:rPr>
                <w:rFonts w:ascii="Times New Roman" w:hAnsi="Times New Roman" w:cs="Times New Roman"/>
                <w:sz w:val="24"/>
                <w:szCs w:val="24"/>
              </w:rPr>
            </w:pPr>
            <w:r w:rsidRPr="00933630">
              <w:rPr>
                <w:rFonts w:ascii="Times New Roman" w:hAnsi="Times New Roman" w:cs="Times New Roman"/>
                <w:sz w:val="24"/>
                <w:szCs w:val="24"/>
              </w:rPr>
              <w:t xml:space="preserve">Управление инвестиционной деятельности в </w:t>
            </w:r>
            <w:r w:rsidRPr="00933630">
              <w:rPr>
                <w:rFonts w:ascii="Times New Roman" w:hAnsi="Times New Roman" w:cs="Times New Roman"/>
                <w:sz w:val="24"/>
                <w:szCs w:val="24"/>
              </w:rPr>
              <w:lastRenderedPageBreak/>
              <w:t>строительстве</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lastRenderedPageBreak/>
              <w:t xml:space="preserve">Кабинет начальника управления - 18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заместителя </w:t>
            </w:r>
            <w:r w:rsidRPr="00933630">
              <w:rPr>
                <w:rFonts w:ascii="Times New Roman" w:hAnsi="Times New Roman" w:cs="Times New Roman"/>
                <w:sz w:val="24"/>
                <w:szCs w:val="24"/>
              </w:rPr>
              <w:lastRenderedPageBreak/>
              <w:t xml:space="preserve">начальника управления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Приемная - 12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C41734">
            <w:pPr>
              <w:jc w:val="both"/>
              <w:rPr>
                <w:rFonts w:ascii="Times New Roman" w:hAnsi="Times New Roman" w:cs="Times New Roman"/>
                <w:sz w:val="24"/>
                <w:szCs w:val="24"/>
              </w:rPr>
            </w:pPr>
            <w:proofErr w:type="spellStart"/>
            <w:r w:rsidRPr="00933630">
              <w:rPr>
                <w:rFonts w:ascii="Times New Roman" w:hAnsi="Times New Roman" w:cs="Times New Roman"/>
                <w:sz w:val="24"/>
                <w:szCs w:val="24"/>
              </w:rPr>
              <w:t>Опен-спейс</w:t>
            </w:r>
            <w:proofErr w:type="spellEnd"/>
            <w:r w:rsidRPr="00933630">
              <w:rPr>
                <w:rFonts w:ascii="Times New Roman" w:hAnsi="Times New Roman" w:cs="Times New Roman"/>
                <w:sz w:val="24"/>
                <w:szCs w:val="24"/>
              </w:rPr>
              <w:t xml:space="preserve"> на 12 сотрудников исходя из расчета 6,5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на 1 чел. – 78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p w:rsidR="000E0C90" w:rsidRPr="00933630" w:rsidRDefault="000E0C90" w:rsidP="00C41734">
            <w:pPr>
              <w:jc w:val="both"/>
              <w:rPr>
                <w:rFonts w:ascii="Times New Roman" w:hAnsi="Times New Roman" w:cs="Times New Roman"/>
                <w:sz w:val="24"/>
                <w:szCs w:val="24"/>
              </w:rPr>
            </w:pP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lastRenderedPageBreak/>
              <w:t>15</w:t>
            </w:r>
          </w:p>
        </w:tc>
      </w:tr>
      <w:tr w:rsidR="00933630" w:rsidRPr="00933630" w:rsidTr="00291428">
        <w:trPr>
          <w:trHeight w:val="1069"/>
        </w:trPr>
        <w:tc>
          <w:tcPr>
            <w:tcW w:w="259" w:type="pct"/>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lastRenderedPageBreak/>
              <w:t>8.</w:t>
            </w:r>
          </w:p>
        </w:tc>
        <w:tc>
          <w:tcPr>
            <w:tcW w:w="1427" w:type="pct"/>
            <w:gridSpan w:val="2"/>
          </w:tcPr>
          <w:p w:rsidR="000E0C90" w:rsidRPr="00933630" w:rsidRDefault="000E0C90" w:rsidP="00C41734">
            <w:pPr>
              <w:spacing w:after="120"/>
              <w:rPr>
                <w:rFonts w:ascii="Times New Roman" w:hAnsi="Times New Roman" w:cs="Times New Roman"/>
                <w:sz w:val="24"/>
                <w:szCs w:val="24"/>
              </w:rPr>
            </w:pPr>
            <w:r w:rsidRPr="00933630">
              <w:rPr>
                <w:rFonts w:ascii="Times New Roman" w:hAnsi="Times New Roman" w:cs="Times New Roman"/>
                <w:sz w:val="24"/>
                <w:szCs w:val="24"/>
              </w:rPr>
              <w:t>Столовая</w:t>
            </w:r>
          </w:p>
        </w:tc>
        <w:tc>
          <w:tcPr>
            <w:tcW w:w="1481" w:type="pct"/>
            <w:tcBorders>
              <w:top w:val="single" w:sz="4" w:space="0" w:color="auto"/>
            </w:tcBorders>
          </w:tcPr>
          <w:p w:rsidR="000E0C90" w:rsidRPr="00933630" w:rsidRDefault="000E0C90" w:rsidP="00C41734">
            <w:pPr>
              <w:rPr>
                <w:rFonts w:ascii="Times New Roman" w:hAnsi="Times New Roman" w:cs="Times New Roman"/>
                <w:sz w:val="24"/>
                <w:szCs w:val="24"/>
              </w:rPr>
            </w:pPr>
            <w:r w:rsidRPr="00933630">
              <w:rPr>
                <w:rFonts w:ascii="Times New Roman" w:hAnsi="Times New Roman" w:cs="Times New Roman"/>
                <w:sz w:val="24"/>
                <w:szCs w:val="24"/>
              </w:rPr>
              <w:t xml:space="preserve"> Обеденный зал</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260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p>
        </w:tc>
      </w:tr>
      <w:tr w:rsidR="00933630" w:rsidRPr="00933630" w:rsidTr="00291428">
        <w:trPr>
          <w:trHeight w:val="1069"/>
        </w:trPr>
        <w:tc>
          <w:tcPr>
            <w:tcW w:w="3167" w:type="pct"/>
            <w:gridSpan w:val="4"/>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Итого по госорганам и органам:</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В диапазоне от 1600 до 1700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tc>
        <w:tc>
          <w:tcPr>
            <w:tcW w:w="574" w:type="pct"/>
            <w:tcBorders>
              <w:top w:val="single" w:sz="4" w:space="0" w:color="auto"/>
            </w:tcBorders>
          </w:tcPr>
          <w:p w:rsidR="000E0C90" w:rsidRPr="00933630" w:rsidRDefault="006B7FCC" w:rsidP="00C41734">
            <w:pPr>
              <w:jc w:val="both"/>
              <w:rPr>
                <w:rFonts w:ascii="Times New Roman" w:hAnsi="Times New Roman" w:cs="Times New Roman"/>
                <w:sz w:val="24"/>
                <w:szCs w:val="24"/>
              </w:rPr>
            </w:pPr>
            <w:r w:rsidRPr="00933630">
              <w:rPr>
                <w:rFonts w:ascii="Times New Roman" w:hAnsi="Times New Roman" w:cs="Times New Roman"/>
                <w:sz w:val="24"/>
                <w:szCs w:val="24"/>
              </w:rPr>
              <w:t>123</w:t>
            </w:r>
          </w:p>
        </w:tc>
      </w:tr>
      <w:tr w:rsidR="00933630" w:rsidRPr="00933630" w:rsidTr="00291428">
        <w:trPr>
          <w:trHeight w:val="944"/>
        </w:trPr>
        <w:tc>
          <w:tcPr>
            <w:tcW w:w="259" w:type="pct"/>
            <w:vMerge w:val="restart"/>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5.</w:t>
            </w:r>
          </w:p>
          <w:p w:rsidR="000E0C90" w:rsidRPr="00933630" w:rsidRDefault="000E0C90" w:rsidP="00C41734">
            <w:pPr>
              <w:jc w:val="both"/>
              <w:rPr>
                <w:rFonts w:ascii="Times New Roman" w:hAnsi="Times New Roman" w:cs="Times New Roman"/>
                <w:sz w:val="24"/>
                <w:szCs w:val="24"/>
              </w:rPr>
            </w:pPr>
          </w:p>
          <w:p w:rsidR="000E0C90" w:rsidRPr="00933630" w:rsidRDefault="000E0C90" w:rsidP="00C41734">
            <w:pPr>
              <w:jc w:val="both"/>
              <w:rPr>
                <w:rFonts w:ascii="Times New Roman" w:hAnsi="Times New Roman" w:cs="Times New Roman"/>
                <w:sz w:val="24"/>
                <w:szCs w:val="24"/>
              </w:rPr>
            </w:pPr>
          </w:p>
        </w:tc>
        <w:tc>
          <w:tcPr>
            <w:tcW w:w="1050" w:type="pct"/>
            <w:vMerge w:val="restart"/>
          </w:tcPr>
          <w:p w:rsidR="000E0C90" w:rsidRPr="00933630" w:rsidRDefault="000E0C90" w:rsidP="00C41734">
            <w:pPr>
              <w:spacing w:after="120"/>
              <w:rPr>
                <w:rFonts w:ascii="Times New Roman" w:hAnsi="Times New Roman" w:cs="Times New Roman"/>
                <w:sz w:val="24"/>
                <w:szCs w:val="24"/>
              </w:rPr>
            </w:pPr>
            <w:r w:rsidRPr="00933630">
              <w:rPr>
                <w:rFonts w:ascii="Times New Roman" w:hAnsi="Times New Roman" w:cs="Times New Roman"/>
                <w:sz w:val="24"/>
                <w:szCs w:val="24"/>
              </w:rPr>
              <w:t xml:space="preserve">МФЦ ИЦ </w:t>
            </w:r>
            <w:proofErr w:type="spellStart"/>
            <w:r w:rsidRPr="00933630">
              <w:rPr>
                <w:rFonts w:ascii="Times New Roman" w:hAnsi="Times New Roman" w:cs="Times New Roman"/>
                <w:sz w:val="24"/>
                <w:szCs w:val="24"/>
              </w:rPr>
              <w:t>Сколково</w:t>
            </w:r>
            <w:proofErr w:type="spellEnd"/>
            <w:r w:rsidRPr="00933630">
              <w:rPr>
                <w:rFonts w:ascii="Times New Roman" w:hAnsi="Times New Roman" w:cs="Times New Roman"/>
                <w:sz w:val="24"/>
                <w:szCs w:val="24"/>
              </w:rPr>
              <w:t>**</w:t>
            </w:r>
          </w:p>
        </w:tc>
        <w:tc>
          <w:tcPr>
            <w:tcW w:w="1858" w:type="pct"/>
            <w:gridSpan w:val="2"/>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справочно-информационные услуги</w:t>
            </w:r>
          </w:p>
          <w:p w:rsidR="000E0C90" w:rsidRPr="00933630" w:rsidRDefault="000E0C90" w:rsidP="00C41734">
            <w:pPr>
              <w:jc w:val="both"/>
              <w:rPr>
                <w:rFonts w:ascii="Times New Roman" w:hAnsi="Times New Roman" w:cs="Times New Roman"/>
                <w:sz w:val="24"/>
                <w:szCs w:val="24"/>
              </w:rPr>
            </w:pP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30 кв. м. из расчета </w:t>
            </w:r>
          </w:p>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6 окон* приёма заявителей;</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6</w:t>
            </w:r>
          </w:p>
        </w:tc>
      </w:tr>
      <w:tr w:rsidR="00933630" w:rsidRPr="00933630" w:rsidTr="00291428">
        <w:trPr>
          <w:trHeight w:val="1069"/>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зал ожидания</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1,5 на чел. При численности посетителей до 20 чел. – 30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p>
        </w:tc>
      </w:tr>
      <w:tr w:rsidR="00933630" w:rsidRPr="00933630" w:rsidTr="00291428">
        <w:trPr>
          <w:trHeight w:val="2214"/>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нотариальные услуги</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Кабинет гл. нотариуса с помощником - 18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w:t>
            </w:r>
          </w:p>
          <w:p w:rsidR="000E0C90" w:rsidRPr="00933630" w:rsidRDefault="000E0C90" w:rsidP="00C41734">
            <w:pPr>
              <w:jc w:val="both"/>
              <w:rPr>
                <w:rFonts w:ascii="Times New Roman" w:hAnsi="Times New Roman" w:cs="Times New Roman"/>
                <w:sz w:val="24"/>
                <w:szCs w:val="24"/>
              </w:rPr>
            </w:pPr>
            <w:proofErr w:type="spellStart"/>
            <w:r w:rsidRPr="00933630">
              <w:rPr>
                <w:rFonts w:ascii="Times New Roman" w:hAnsi="Times New Roman" w:cs="Times New Roman"/>
                <w:sz w:val="24"/>
                <w:szCs w:val="24"/>
              </w:rPr>
              <w:t>Опен-спейс</w:t>
            </w:r>
            <w:proofErr w:type="spellEnd"/>
            <w:r w:rsidRPr="00933630">
              <w:rPr>
                <w:rFonts w:ascii="Times New Roman" w:hAnsi="Times New Roman" w:cs="Times New Roman"/>
                <w:sz w:val="24"/>
                <w:szCs w:val="24"/>
              </w:rPr>
              <w:t xml:space="preserve"> на 4 сотрудников исходя из расчета 6,5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на 1 чел. – 26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6</w:t>
            </w:r>
          </w:p>
        </w:tc>
      </w:tr>
      <w:tr w:rsidR="00933630" w:rsidRPr="00933630" w:rsidTr="00291428">
        <w:trPr>
          <w:trHeight w:val="1069"/>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консультации ответственными сотрудниками МФЦ по вопросам, затрагивающим интересы участников ИЦ </w:t>
            </w:r>
            <w:proofErr w:type="spellStart"/>
            <w:r w:rsidRPr="00933630">
              <w:rPr>
                <w:rFonts w:ascii="Times New Roman" w:hAnsi="Times New Roman" w:cs="Times New Roman"/>
                <w:sz w:val="24"/>
                <w:szCs w:val="24"/>
              </w:rPr>
              <w:t>Сколково</w:t>
            </w:r>
            <w:proofErr w:type="spellEnd"/>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9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для каждого из сотрудников, ведущих индивидуальный прием посетителей – 27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3</w:t>
            </w:r>
          </w:p>
        </w:tc>
      </w:tr>
      <w:tr w:rsidR="00933630" w:rsidRPr="00933630" w:rsidTr="00291428">
        <w:trPr>
          <w:trHeight w:val="890"/>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услуги центра общественного доступа</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25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из расчета </w:t>
            </w:r>
          </w:p>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5 окон* приёма </w:t>
            </w:r>
            <w:r w:rsidRPr="00933630">
              <w:rPr>
                <w:rFonts w:ascii="Times New Roman" w:hAnsi="Times New Roman" w:cs="Times New Roman"/>
                <w:sz w:val="24"/>
                <w:szCs w:val="24"/>
              </w:rPr>
              <w:lastRenderedPageBreak/>
              <w:t xml:space="preserve">заявителей </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lastRenderedPageBreak/>
              <w:t>5</w:t>
            </w:r>
          </w:p>
        </w:tc>
      </w:tr>
      <w:tr w:rsidR="00933630" w:rsidRPr="00933630" w:rsidTr="00291428">
        <w:trPr>
          <w:trHeight w:val="1069"/>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left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демонстрация видеороликов о районе, рекламная информация</w:t>
            </w:r>
          </w:p>
        </w:tc>
        <w:tc>
          <w:tcPr>
            <w:tcW w:w="1259" w:type="pct"/>
            <w:tcBorders>
              <w:top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Экраны на стенах </w:t>
            </w:r>
          </w:p>
        </w:tc>
        <w:tc>
          <w:tcPr>
            <w:tcW w:w="574" w:type="pct"/>
            <w:tcBorders>
              <w:top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p>
        </w:tc>
      </w:tr>
      <w:tr w:rsidR="00933630" w:rsidRPr="00933630" w:rsidTr="00291428">
        <w:trPr>
          <w:trHeight w:val="1069"/>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left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терминалы электронной очереди</w:t>
            </w:r>
          </w:p>
        </w:tc>
        <w:tc>
          <w:tcPr>
            <w:tcW w:w="1259" w:type="pct"/>
            <w:tcBorders>
              <w:top w:val="single" w:sz="4" w:space="0" w:color="auto"/>
              <w:left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left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p>
        </w:tc>
      </w:tr>
      <w:tr w:rsidR="00933630" w:rsidRPr="00933630" w:rsidTr="00291428">
        <w:trPr>
          <w:trHeight w:val="1069"/>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кабинет для предоставления населению и организациям копировальных и фото-услуг, а также услуг факсимильной связи</w:t>
            </w:r>
          </w:p>
        </w:tc>
        <w:tc>
          <w:tcPr>
            <w:tcW w:w="1259" w:type="pct"/>
            <w:tcBorders>
              <w:top w:val="single" w:sz="4" w:space="0" w:color="auto"/>
              <w:left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6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left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lang w:val="en-US"/>
              </w:rPr>
            </w:pPr>
            <w:r w:rsidRPr="00933630">
              <w:rPr>
                <w:rFonts w:ascii="Times New Roman" w:hAnsi="Times New Roman" w:cs="Times New Roman"/>
                <w:sz w:val="24"/>
                <w:szCs w:val="24"/>
                <w:lang w:val="en-US"/>
              </w:rPr>
              <w:t>1</w:t>
            </w:r>
          </w:p>
        </w:tc>
      </w:tr>
      <w:tr w:rsidR="00933630" w:rsidRPr="00933630" w:rsidTr="00291428">
        <w:trPr>
          <w:trHeight w:val="561"/>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сектор обслуживания маломобильных групп населения</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20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lang w:val="en-US"/>
              </w:rPr>
            </w:pPr>
            <w:r w:rsidRPr="00933630">
              <w:rPr>
                <w:rFonts w:ascii="Times New Roman" w:hAnsi="Times New Roman" w:cs="Times New Roman"/>
                <w:sz w:val="24"/>
                <w:szCs w:val="24"/>
                <w:lang w:val="en-US"/>
              </w:rPr>
              <w:t>2</w:t>
            </w:r>
          </w:p>
        </w:tc>
      </w:tr>
      <w:tr w:rsidR="00933630" w:rsidRPr="00933630" w:rsidTr="00291428">
        <w:trPr>
          <w:trHeight w:val="535"/>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комната матери и ребенка и детская игровая комната</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40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p>
        </w:tc>
      </w:tr>
      <w:tr w:rsidR="00933630" w:rsidRPr="00933630" w:rsidTr="00291428">
        <w:trPr>
          <w:trHeight w:val="70"/>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отделение Банка, банкомат</w:t>
            </w:r>
          </w:p>
        </w:tc>
        <w:tc>
          <w:tcPr>
            <w:tcW w:w="1259" w:type="pct"/>
            <w:tcBorders>
              <w:top w:val="single" w:sz="4" w:space="0" w:color="auto"/>
            </w:tcBorders>
          </w:tcPr>
          <w:p w:rsidR="000E0C90" w:rsidRPr="00933630" w:rsidRDefault="000E0C90" w:rsidP="00C41734">
            <w:r w:rsidRPr="00933630">
              <w:rPr>
                <w:rFonts w:ascii="Times New Roman" w:hAnsi="Times New Roman" w:cs="Times New Roman"/>
                <w:sz w:val="24"/>
                <w:szCs w:val="24"/>
              </w:rPr>
              <w:t xml:space="preserve">150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lang w:val="en-US"/>
              </w:rPr>
            </w:pPr>
            <w:r w:rsidRPr="00933630">
              <w:rPr>
                <w:rFonts w:ascii="Times New Roman" w:hAnsi="Times New Roman" w:cs="Times New Roman"/>
                <w:sz w:val="24"/>
                <w:szCs w:val="24"/>
                <w:lang w:val="en-US"/>
              </w:rPr>
              <w:t>10</w:t>
            </w:r>
          </w:p>
        </w:tc>
      </w:tr>
      <w:tr w:rsidR="00933630" w:rsidRPr="00933630" w:rsidTr="00291428">
        <w:trPr>
          <w:trHeight w:val="1069"/>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оплата услуг (многофункциональный терминал, </w:t>
            </w:r>
            <w:proofErr w:type="spellStart"/>
            <w:r w:rsidRPr="00933630">
              <w:rPr>
                <w:rFonts w:ascii="Times New Roman" w:hAnsi="Times New Roman" w:cs="Times New Roman"/>
                <w:sz w:val="24"/>
                <w:szCs w:val="24"/>
              </w:rPr>
              <w:t>платомат</w:t>
            </w:r>
            <w:proofErr w:type="spellEnd"/>
            <w:r w:rsidRPr="00933630">
              <w:rPr>
                <w:rFonts w:ascii="Times New Roman" w:hAnsi="Times New Roman" w:cs="Times New Roman"/>
                <w:sz w:val="24"/>
                <w:szCs w:val="24"/>
              </w:rPr>
              <w:t>)</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p>
        </w:tc>
      </w:tr>
      <w:tr w:rsidR="00933630" w:rsidRPr="00933630" w:rsidTr="00291428">
        <w:trPr>
          <w:trHeight w:val="1069"/>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автоматы по продаже горячих и прохладительных напитков, кулинарных изделий</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2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p>
        </w:tc>
      </w:tr>
      <w:tr w:rsidR="00933630" w:rsidRPr="00933630" w:rsidTr="00291428">
        <w:trPr>
          <w:trHeight w:val="1069"/>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автоматы по распространению информационной печатной продукции</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1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p>
        </w:tc>
      </w:tr>
      <w:tr w:rsidR="00933630" w:rsidRPr="00933630" w:rsidTr="00291428">
        <w:trPr>
          <w:trHeight w:val="379"/>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гардероб</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21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lang w:val="en-US"/>
              </w:rPr>
            </w:pPr>
            <w:r w:rsidRPr="00933630">
              <w:rPr>
                <w:rFonts w:ascii="Times New Roman" w:hAnsi="Times New Roman" w:cs="Times New Roman"/>
                <w:sz w:val="24"/>
                <w:szCs w:val="24"/>
                <w:lang w:val="en-US"/>
              </w:rPr>
              <w:t>1</w:t>
            </w:r>
          </w:p>
        </w:tc>
      </w:tr>
      <w:tr w:rsidR="00933630" w:rsidRPr="00933630" w:rsidTr="00291428">
        <w:trPr>
          <w:trHeight w:val="154"/>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комната отдыха (кухня) для специалистов центра</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30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(10 мест)</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p>
        </w:tc>
      </w:tr>
      <w:tr w:rsidR="00933630" w:rsidRPr="00933630" w:rsidTr="00291428">
        <w:trPr>
          <w:trHeight w:val="131"/>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6 архивов, серверная</w:t>
            </w:r>
          </w:p>
        </w:tc>
        <w:tc>
          <w:tcPr>
            <w:tcW w:w="1259" w:type="pct"/>
            <w:tcBorders>
              <w:top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100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1</w:t>
            </w:r>
          </w:p>
        </w:tc>
      </w:tr>
      <w:tr w:rsidR="00933630" w:rsidRPr="00933630" w:rsidTr="00291428">
        <w:trPr>
          <w:trHeight w:val="70"/>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медпункт</w:t>
            </w:r>
          </w:p>
        </w:tc>
        <w:tc>
          <w:tcPr>
            <w:tcW w:w="1259" w:type="pct"/>
            <w:tcBorders>
              <w:top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20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p>
        </w:tc>
      </w:tr>
      <w:tr w:rsidR="00933630" w:rsidRPr="00933630" w:rsidTr="00291428">
        <w:trPr>
          <w:trHeight w:val="245"/>
        </w:trPr>
        <w:tc>
          <w:tcPr>
            <w:tcW w:w="259" w:type="pct"/>
            <w:vMerge/>
          </w:tcPr>
          <w:p w:rsidR="000E0C90" w:rsidRPr="00933630" w:rsidRDefault="000E0C90" w:rsidP="00C41734">
            <w:pPr>
              <w:jc w:val="both"/>
              <w:rPr>
                <w:rFonts w:ascii="Times New Roman" w:hAnsi="Times New Roman" w:cs="Times New Roman"/>
                <w:sz w:val="24"/>
                <w:szCs w:val="24"/>
              </w:rPr>
            </w:pPr>
          </w:p>
        </w:tc>
        <w:tc>
          <w:tcPr>
            <w:tcW w:w="1050" w:type="pct"/>
            <w:vMerge/>
          </w:tcPr>
          <w:p w:rsidR="000E0C90" w:rsidRPr="00933630" w:rsidRDefault="000E0C90" w:rsidP="00C41734">
            <w:pPr>
              <w:jc w:val="both"/>
              <w:rPr>
                <w:rFonts w:ascii="Times New Roman" w:hAnsi="Times New Roman" w:cs="Times New Roman"/>
                <w:sz w:val="24"/>
                <w:szCs w:val="24"/>
              </w:rPr>
            </w:pPr>
          </w:p>
        </w:tc>
        <w:tc>
          <w:tcPr>
            <w:tcW w:w="1858" w:type="pct"/>
            <w:gridSpan w:val="2"/>
            <w:tcBorders>
              <w:top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виртуальные услуги</w:t>
            </w:r>
          </w:p>
        </w:tc>
        <w:tc>
          <w:tcPr>
            <w:tcW w:w="1259"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26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2</w:t>
            </w:r>
          </w:p>
        </w:tc>
      </w:tr>
      <w:tr w:rsidR="00933630" w:rsidRPr="00933630" w:rsidTr="00291428">
        <w:trPr>
          <w:trHeight w:val="1069"/>
        </w:trPr>
        <w:tc>
          <w:tcPr>
            <w:tcW w:w="3167" w:type="pct"/>
            <w:gridSpan w:val="4"/>
            <w:tcBorders>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lastRenderedPageBreak/>
              <w:t>Итого по МФЦ:</w:t>
            </w:r>
          </w:p>
          <w:p w:rsidR="000E0C90" w:rsidRPr="00933630" w:rsidRDefault="000E0C90" w:rsidP="00C41734">
            <w:pPr>
              <w:jc w:val="both"/>
              <w:rPr>
                <w:rFonts w:ascii="Times New Roman" w:hAnsi="Times New Roman" w:cs="Times New Roman"/>
                <w:sz w:val="24"/>
                <w:szCs w:val="24"/>
              </w:rPr>
            </w:pPr>
          </w:p>
        </w:tc>
        <w:tc>
          <w:tcPr>
            <w:tcW w:w="1259" w:type="pct"/>
            <w:tcBorders>
              <w:top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В диапазоне от 900 до 1100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37</w:t>
            </w:r>
          </w:p>
        </w:tc>
      </w:tr>
      <w:tr w:rsidR="00933630" w:rsidRPr="00933630" w:rsidTr="00291428">
        <w:trPr>
          <w:trHeight w:val="1069"/>
        </w:trPr>
        <w:tc>
          <w:tcPr>
            <w:tcW w:w="3167" w:type="pct"/>
            <w:gridSpan w:val="4"/>
            <w:tcBorders>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Итого:</w:t>
            </w:r>
          </w:p>
        </w:tc>
        <w:tc>
          <w:tcPr>
            <w:tcW w:w="1259" w:type="pct"/>
            <w:tcBorders>
              <w:top w:val="single" w:sz="4" w:space="0" w:color="auto"/>
              <w:bottom w:val="single" w:sz="4" w:space="0" w:color="auto"/>
              <w:right w:val="single" w:sz="4" w:space="0" w:color="auto"/>
            </w:tcBorders>
          </w:tcPr>
          <w:p w:rsidR="000E0C90" w:rsidRPr="00933630" w:rsidRDefault="000E0C90"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В диапазоне от  2500 до 2800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p>
        </w:tc>
        <w:tc>
          <w:tcPr>
            <w:tcW w:w="574" w:type="pct"/>
            <w:tcBorders>
              <w:top w:val="single" w:sz="4" w:space="0" w:color="auto"/>
              <w:bottom w:val="single" w:sz="4" w:space="0" w:color="auto"/>
              <w:right w:val="single" w:sz="4" w:space="0" w:color="auto"/>
            </w:tcBorders>
          </w:tcPr>
          <w:p w:rsidR="000E0C90" w:rsidRPr="00933630" w:rsidRDefault="006B7FCC" w:rsidP="00C41734">
            <w:pPr>
              <w:jc w:val="both"/>
              <w:rPr>
                <w:rFonts w:ascii="Times New Roman" w:hAnsi="Times New Roman" w:cs="Times New Roman"/>
                <w:sz w:val="24"/>
                <w:szCs w:val="24"/>
              </w:rPr>
            </w:pPr>
            <w:r w:rsidRPr="00933630">
              <w:rPr>
                <w:rFonts w:ascii="Times New Roman" w:hAnsi="Times New Roman" w:cs="Times New Roman"/>
                <w:sz w:val="24"/>
                <w:szCs w:val="24"/>
              </w:rPr>
              <w:t xml:space="preserve">До </w:t>
            </w:r>
            <w:r w:rsidR="000E0C90" w:rsidRPr="00933630">
              <w:rPr>
                <w:rFonts w:ascii="Times New Roman" w:hAnsi="Times New Roman" w:cs="Times New Roman"/>
                <w:sz w:val="24"/>
                <w:szCs w:val="24"/>
              </w:rPr>
              <w:t>200</w:t>
            </w:r>
          </w:p>
        </w:tc>
      </w:tr>
    </w:tbl>
    <w:p w:rsidR="00C41734" w:rsidRPr="00933630" w:rsidRDefault="00C41734" w:rsidP="00C41734">
      <w:pPr>
        <w:spacing w:after="120"/>
        <w:jc w:val="right"/>
        <w:rPr>
          <w:rFonts w:ascii="Times New Roman" w:hAnsi="Times New Roman" w:cs="Times New Roman"/>
          <w:sz w:val="24"/>
          <w:szCs w:val="24"/>
        </w:rPr>
      </w:pPr>
    </w:p>
    <w:p w:rsidR="00C41734" w:rsidRPr="00933630" w:rsidRDefault="00C41734" w:rsidP="00C41734">
      <w:pPr>
        <w:spacing w:after="0"/>
        <w:ind w:firstLine="709"/>
        <w:contextualSpacing/>
        <w:jc w:val="both"/>
        <w:rPr>
          <w:rFonts w:ascii="Times New Roman" w:eastAsia="Calibri" w:hAnsi="Times New Roman" w:cs="Times New Roman"/>
          <w:sz w:val="24"/>
          <w:szCs w:val="24"/>
        </w:rPr>
      </w:pPr>
      <w:r w:rsidRPr="00933630">
        <w:rPr>
          <w:rFonts w:ascii="Times New Roman" w:eastAsia="Calibri" w:hAnsi="Times New Roman" w:cs="Times New Roman"/>
          <w:sz w:val="24"/>
          <w:szCs w:val="24"/>
        </w:rPr>
        <w:t xml:space="preserve">*площадь 1 окна не менее 5 </w:t>
      </w:r>
      <w:proofErr w:type="spellStart"/>
      <w:r w:rsidRPr="00933630">
        <w:rPr>
          <w:rFonts w:ascii="Times New Roman" w:eastAsia="Calibri" w:hAnsi="Times New Roman" w:cs="Times New Roman"/>
          <w:sz w:val="24"/>
          <w:szCs w:val="24"/>
        </w:rPr>
        <w:t>кв.м</w:t>
      </w:r>
      <w:proofErr w:type="spellEnd"/>
      <w:r w:rsidRPr="00933630">
        <w:rPr>
          <w:rFonts w:ascii="Times New Roman" w:eastAsia="Calibri" w:hAnsi="Times New Roman" w:cs="Times New Roman"/>
          <w:sz w:val="24"/>
          <w:szCs w:val="24"/>
        </w:rPr>
        <w:t>.;</w:t>
      </w:r>
    </w:p>
    <w:p w:rsidR="00C41734" w:rsidRPr="00933630" w:rsidRDefault="00C41734" w:rsidP="00C41734">
      <w:pPr>
        <w:spacing w:after="0"/>
        <w:ind w:firstLine="709"/>
        <w:contextualSpacing/>
        <w:jc w:val="both"/>
        <w:rPr>
          <w:rFonts w:ascii="Times New Roman" w:eastAsia="Calibri" w:hAnsi="Times New Roman" w:cs="Times New Roman"/>
          <w:sz w:val="24"/>
          <w:szCs w:val="24"/>
        </w:rPr>
      </w:pPr>
      <w:r w:rsidRPr="00933630">
        <w:rPr>
          <w:rFonts w:ascii="Times New Roman" w:eastAsia="Calibri" w:hAnsi="Times New Roman" w:cs="Times New Roman"/>
          <w:sz w:val="24"/>
          <w:szCs w:val="24"/>
        </w:rPr>
        <w:t xml:space="preserve">** Общая площадь помещения МФЦ города Москвы в зависимости от указанных выше параметров - от 800 до 2000 </w:t>
      </w:r>
      <w:proofErr w:type="spellStart"/>
      <w:r w:rsidRPr="00933630">
        <w:rPr>
          <w:rFonts w:ascii="Times New Roman" w:eastAsia="Calibri" w:hAnsi="Times New Roman" w:cs="Times New Roman"/>
          <w:sz w:val="24"/>
          <w:szCs w:val="24"/>
        </w:rPr>
        <w:t>кв.м</w:t>
      </w:r>
      <w:proofErr w:type="spellEnd"/>
      <w:r w:rsidRPr="00933630">
        <w:rPr>
          <w:rFonts w:ascii="Times New Roman" w:eastAsia="Calibri" w:hAnsi="Times New Roman" w:cs="Times New Roman"/>
          <w:sz w:val="24"/>
          <w:szCs w:val="24"/>
        </w:rPr>
        <w:t>).</w:t>
      </w:r>
    </w:p>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br w:type="page"/>
      </w:r>
    </w:p>
    <w:p w:rsidR="00C41734" w:rsidRPr="00933630" w:rsidRDefault="00C41734" w:rsidP="00C41734">
      <w:pPr>
        <w:spacing w:after="120"/>
        <w:jc w:val="right"/>
        <w:rPr>
          <w:rFonts w:ascii="Times New Roman" w:hAnsi="Times New Roman" w:cs="Times New Roman"/>
          <w:sz w:val="24"/>
          <w:szCs w:val="24"/>
        </w:rPr>
      </w:pPr>
      <w:r w:rsidRPr="00933630">
        <w:rPr>
          <w:rFonts w:ascii="Times New Roman" w:hAnsi="Times New Roman" w:cs="Times New Roman"/>
          <w:sz w:val="24"/>
          <w:szCs w:val="24"/>
        </w:rPr>
        <w:lastRenderedPageBreak/>
        <w:t>Приложение №3</w:t>
      </w:r>
    </w:p>
    <w:p w:rsidR="00C41734" w:rsidRPr="00933630" w:rsidRDefault="00C41734" w:rsidP="00C41734">
      <w:pPr>
        <w:spacing w:after="120"/>
        <w:jc w:val="center"/>
        <w:rPr>
          <w:rFonts w:ascii="Times New Roman" w:hAnsi="Times New Roman" w:cs="Times New Roman"/>
          <w:b/>
          <w:sz w:val="24"/>
          <w:szCs w:val="24"/>
        </w:rPr>
      </w:pPr>
      <w:r w:rsidRPr="00933630">
        <w:rPr>
          <w:rFonts w:ascii="Times New Roman" w:hAnsi="Times New Roman" w:cs="Times New Roman"/>
          <w:b/>
          <w:sz w:val="24"/>
          <w:szCs w:val="24"/>
        </w:rPr>
        <w:t>РАСПОЛОЖЕНИЕ УЧАСТКА НА СХЕМЕ ФУНКЦИОНАЛЬНОГО ЗОНИРОВАНИЯ ППТ В ПЛАНИРОВОЧНОЙ ЗОНЕ Z1 ИЦ «СКОЛКОВО</w:t>
      </w:r>
    </w:p>
    <w:p w:rsidR="00C41734" w:rsidRPr="00933630" w:rsidRDefault="00C41734" w:rsidP="00C41734">
      <w:pPr>
        <w:jc w:val="both"/>
        <w:rPr>
          <w:rFonts w:ascii="Times New Roman" w:hAnsi="Times New Roman" w:cs="Times New Roman"/>
          <w:sz w:val="24"/>
          <w:szCs w:val="24"/>
        </w:rPr>
      </w:pPr>
      <w:r w:rsidRPr="00933630">
        <w:rPr>
          <w:rFonts w:ascii="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4264CE52" wp14:editId="304BEE3E">
                <wp:simplePos x="0" y="0"/>
                <wp:positionH relativeFrom="column">
                  <wp:posOffset>3396615</wp:posOffset>
                </wp:positionH>
                <wp:positionV relativeFrom="paragraph">
                  <wp:posOffset>1297940</wp:posOffset>
                </wp:positionV>
                <wp:extent cx="0" cy="152400"/>
                <wp:effectExtent l="19050" t="0" r="19050" b="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0" cy="152400"/>
                        </a:xfrm>
                        <a:prstGeom prst="line">
                          <a:avLst/>
                        </a:prstGeom>
                        <a:noFill/>
                        <a:ln w="412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7.45pt,102.2pt" to="267.45pt,1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" strokecolor="red" strokeweight="3.25pt"/>
            </w:pict>
          </mc:Fallback>
        </mc:AlternateContent>
      </w:r>
      <w:r w:rsidRPr="00933630">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431789E7" wp14:editId="791244FF">
                <wp:simplePos x="0" y="0"/>
                <wp:positionH relativeFrom="column">
                  <wp:posOffset>2996565</wp:posOffset>
                </wp:positionH>
                <wp:positionV relativeFrom="paragraph">
                  <wp:posOffset>1450340</wp:posOffset>
                </wp:positionV>
                <wp:extent cx="400050" cy="276226"/>
                <wp:effectExtent l="19050" t="19050" r="19050" b="28575"/>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400050" cy="276226"/>
                        </a:xfrm>
                        <a:prstGeom prst="line">
                          <a:avLst/>
                        </a:prstGeom>
                        <a:noFill/>
                        <a:ln w="412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6"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5.95pt,114.2pt" to="267.45pt,1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" strokecolor="red" strokeweight="3.25pt"/>
            </w:pict>
          </mc:Fallback>
        </mc:AlternateContent>
      </w:r>
      <w:r w:rsidRPr="00933630">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5D00FB2A" wp14:editId="09B071B2">
                <wp:simplePos x="0" y="0"/>
                <wp:positionH relativeFrom="column">
                  <wp:posOffset>2996565</wp:posOffset>
                </wp:positionH>
                <wp:positionV relativeFrom="paragraph">
                  <wp:posOffset>1297940</wp:posOffset>
                </wp:positionV>
                <wp:extent cx="0" cy="428625"/>
                <wp:effectExtent l="19050" t="0" r="19050" b="9525"/>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0" cy="428625"/>
                        </a:xfrm>
                        <a:prstGeom prst="line">
                          <a:avLst/>
                        </a:prstGeom>
                        <a:noFill/>
                        <a:ln w="412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5.95pt,102.2pt" to="235.95pt,1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" strokecolor="red" strokeweight="3.25pt"/>
            </w:pict>
          </mc:Fallback>
        </mc:AlternateContent>
      </w:r>
      <w:r w:rsidRPr="00933630">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01A96C52" wp14:editId="5BAD282E">
                <wp:simplePos x="0" y="0"/>
                <wp:positionH relativeFrom="column">
                  <wp:posOffset>2996565</wp:posOffset>
                </wp:positionH>
                <wp:positionV relativeFrom="paragraph">
                  <wp:posOffset>1297940</wp:posOffset>
                </wp:positionV>
                <wp:extent cx="400050" cy="0"/>
                <wp:effectExtent l="0" t="19050" r="0"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400050" cy="0"/>
                        </a:xfrm>
                        <a:prstGeom prst="line">
                          <a:avLst/>
                        </a:prstGeom>
                        <a:noFill/>
                        <a:ln w="412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5.95pt,102.2pt" to="267.45pt,10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" strokecolor="red" strokeweight="3.25pt"/>
            </w:pict>
          </mc:Fallback>
        </mc:AlternateContent>
      </w:r>
      <w:r w:rsidRPr="00933630">
        <w:rPr>
          <w:rFonts w:ascii="Times New Roman" w:hAnsi="Times New Roman" w:cs="Times New Roman"/>
          <w:noProof/>
          <w:sz w:val="24"/>
          <w:szCs w:val="24"/>
          <w:lang w:eastAsia="ru-RU"/>
        </w:rPr>
        <w:drawing>
          <wp:inline distT="0" distB="0" distL="0" distR="0" wp14:anchorId="0B2373A9" wp14:editId="6A18D7E9">
            <wp:extent cx="5940425" cy="4468419"/>
            <wp:effectExtent l="0" t="0" r="3175" b="889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5940425" cy="4468419"/>
                    </a:xfrm>
                    <a:prstGeom prst="rect">
                      <a:avLst/>
                    </a:prstGeom>
                    <a:noFill/>
                    <a:ln>
                      <a:noFill/>
                    </a:ln>
                  </pic:spPr>
                </pic:pic>
              </a:graphicData>
            </a:graphic>
          </wp:inline>
        </w:drawing>
      </w:r>
    </w:p>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br w:type="page"/>
      </w:r>
    </w:p>
    <w:p w:rsidR="00C41734" w:rsidRPr="00933630" w:rsidRDefault="00C41734" w:rsidP="00C41734">
      <w:pPr>
        <w:jc w:val="right"/>
        <w:rPr>
          <w:rFonts w:ascii="Times New Roman" w:hAnsi="Times New Roman" w:cs="Times New Roman"/>
          <w:sz w:val="24"/>
          <w:szCs w:val="24"/>
        </w:rPr>
      </w:pPr>
      <w:r w:rsidRPr="00933630">
        <w:rPr>
          <w:rFonts w:ascii="Times New Roman" w:hAnsi="Times New Roman" w:cs="Times New Roman"/>
          <w:sz w:val="24"/>
          <w:szCs w:val="24"/>
        </w:rPr>
        <w:lastRenderedPageBreak/>
        <w:t>Приложение №4</w:t>
      </w:r>
    </w:p>
    <w:p w:rsidR="00C41734" w:rsidRPr="00933630" w:rsidRDefault="00C41734" w:rsidP="00C41734">
      <w:pPr>
        <w:spacing w:after="120"/>
        <w:jc w:val="center"/>
        <w:rPr>
          <w:rFonts w:ascii="Times New Roman" w:hAnsi="Times New Roman" w:cs="Times New Roman"/>
          <w:b/>
          <w:sz w:val="24"/>
          <w:szCs w:val="24"/>
        </w:rPr>
      </w:pPr>
      <w:r w:rsidRPr="00933630">
        <w:rPr>
          <w:rFonts w:ascii="Times New Roman" w:hAnsi="Times New Roman" w:cs="Times New Roman"/>
          <w:b/>
          <w:sz w:val="24"/>
          <w:szCs w:val="24"/>
        </w:rPr>
        <w:t>ПЕРЕЧЕНЬ ОБЯЗАТЕЛЬНЫХ И ФАКУЛЬТАТИВНЫХ ПАРАМЕТРОВ ДЛЯ АДМИНИСТРАТИВНОГО ЗДАНИЯ КЛАССА В+</w:t>
      </w:r>
    </w:p>
    <w:p w:rsidR="00C41734" w:rsidRPr="00933630" w:rsidRDefault="00C41734" w:rsidP="00C41734">
      <w:pPr>
        <w:spacing w:after="120"/>
        <w:ind w:firstLine="709"/>
        <w:rPr>
          <w:rFonts w:ascii="Times New Roman" w:hAnsi="Times New Roman" w:cs="Times New Roman"/>
          <w:sz w:val="24"/>
          <w:szCs w:val="24"/>
        </w:rPr>
      </w:pPr>
      <w:r w:rsidRPr="00933630">
        <w:rPr>
          <w:rFonts w:ascii="Times New Roman" w:hAnsi="Times New Roman" w:cs="Times New Roman"/>
          <w:sz w:val="24"/>
          <w:szCs w:val="24"/>
        </w:rPr>
        <w:t>Перечисленные в Таблице 3 требования даны в дополнение к действующим на территории РФ нормам и не должны их ухудшать. Также данные требования должны соответствовать с решениями ППТ. При выявлении несоответс</w:t>
      </w:r>
      <w:r w:rsidR="00865A0E" w:rsidRPr="00933630">
        <w:rPr>
          <w:rFonts w:ascii="Times New Roman" w:hAnsi="Times New Roman" w:cs="Times New Roman"/>
          <w:sz w:val="24"/>
          <w:szCs w:val="24"/>
        </w:rPr>
        <w:t>т</w:t>
      </w:r>
      <w:r w:rsidRPr="00933630">
        <w:rPr>
          <w:rFonts w:ascii="Times New Roman" w:hAnsi="Times New Roman" w:cs="Times New Roman"/>
          <w:sz w:val="24"/>
          <w:szCs w:val="24"/>
        </w:rPr>
        <w:t>вий требуется дополнительное согласование Функционального заказчика.</w:t>
      </w:r>
    </w:p>
    <w:p w:rsidR="00C41734" w:rsidRPr="00933630" w:rsidRDefault="00C41734" w:rsidP="00C41734">
      <w:pPr>
        <w:spacing w:after="120"/>
        <w:ind w:firstLine="709"/>
        <w:jc w:val="right"/>
        <w:rPr>
          <w:rFonts w:ascii="Times New Roman" w:hAnsi="Times New Roman" w:cs="Times New Roman"/>
          <w:sz w:val="24"/>
          <w:szCs w:val="24"/>
        </w:rPr>
      </w:pPr>
      <w:r w:rsidRPr="00933630">
        <w:rPr>
          <w:rFonts w:ascii="Times New Roman" w:hAnsi="Times New Roman" w:cs="Times New Roman"/>
          <w:sz w:val="24"/>
          <w:szCs w:val="24"/>
        </w:rPr>
        <w:t>Таблица 3</w:t>
      </w:r>
    </w:p>
    <w:tbl>
      <w:tblPr>
        <w:tblStyle w:val="12"/>
        <w:tblW w:w="0" w:type="auto"/>
        <w:tblLayout w:type="fixed"/>
        <w:tblLook w:val="04A0" w:firstRow="1" w:lastRow="0" w:firstColumn="1" w:lastColumn="0" w:noHBand="0" w:noVBand="1"/>
      </w:tblPr>
      <w:tblGrid>
        <w:gridCol w:w="7621"/>
        <w:gridCol w:w="1843"/>
      </w:tblGrid>
      <w:tr w:rsidR="00933630" w:rsidRPr="00933630" w:rsidTr="00291428">
        <w:trPr>
          <w:trHeight w:val="285"/>
        </w:trPr>
        <w:tc>
          <w:tcPr>
            <w:tcW w:w="7621" w:type="dxa"/>
            <w:hideMark/>
          </w:tcPr>
          <w:p w:rsidR="00C41734" w:rsidRPr="00933630" w:rsidRDefault="00C41734" w:rsidP="00C41734">
            <w:pPr>
              <w:jc w:val="center"/>
              <w:rPr>
                <w:rFonts w:ascii="Times New Roman" w:hAnsi="Times New Roman" w:cs="Times New Roman"/>
                <w:b/>
                <w:bCs/>
                <w:sz w:val="24"/>
                <w:szCs w:val="24"/>
              </w:rPr>
            </w:pPr>
            <w:r w:rsidRPr="00933630">
              <w:rPr>
                <w:rFonts w:ascii="Times New Roman" w:hAnsi="Times New Roman" w:cs="Times New Roman"/>
                <w:b/>
                <w:bCs/>
                <w:sz w:val="24"/>
                <w:szCs w:val="24"/>
              </w:rPr>
              <w:t xml:space="preserve">Перечень требований </w:t>
            </w:r>
          </w:p>
        </w:tc>
        <w:tc>
          <w:tcPr>
            <w:tcW w:w="1843" w:type="dxa"/>
          </w:tcPr>
          <w:p w:rsidR="00C41734" w:rsidRPr="00933630" w:rsidRDefault="00C41734" w:rsidP="00C41734">
            <w:pPr>
              <w:jc w:val="center"/>
              <w:rPr>
                <w:rFonts w:ascii="Times New Roman" w:hAnsi="Times New Roman" w:cs="Times New Roman"/>
                <w:b/>
                <w:bCs/>
                <w:sz w:val="24"/>
                <w:szCs w:val="24"/>
              </w:rPr>
            </w:pPr>
            <w:r w:rsidRPr="00933630">
              <w:rPr>
                <w:rFonts w:ascii="Times New Roman" w:hAnsi="Times New Roman" w:cs="Times New Roman"/>
                <w:b/>
                <w:bCs/>
                <w:sz w:val="24"/>
                <w:szCs w:val="24"/>
              </w:rPr>
              <w:t>Соблюдение требования для присвоения класса В+</w:t>
            </w:r>
          </w:p>
        </w:tc>
      </w:tr>
      <w:tr w:rsidR="00933630" w:rsidRPr="00933630" w:rsidTr="00291428">
        <w:trPr>
          <w:trHeight w:val="1375"/>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1.1. Автоматизированная система управления зданием, обеспечивающая централизованный мониторинг, диспетчеризацию и управление оборудованием инженерных систем и представляющая собой гибкую, свободно программируемую распределенную систему, соответствующая концепции «интеллектуального здания»</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1126"/>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 xml:space="preserve">1.2.1.Централизованная система отопления, система приточно-вытяжной вентиляции, система кондиционирования воздуха, позволяющие регулировать микроклимат в отдельном офисном блоке (на отдельном офисном этаже) </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845"/>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 xml:space="preserve">1.2.2.Системы отопления, вентиляции и кондиционирования должны быть спроектированы из расчета - одно постоянное рабочее место на 9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используемой площади</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факультативно</w:t>
            </w:r>
          </w:p>
        </w:tc>
      </w:tr>
      <w:tr w:rsidR="00933630" w:rsidRPr="00933630" w:rsidTr="00291428">
        <w:trPr>
          <w:trHeight w:val="545"/>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1.2.3.Система холодоснабжения должна обеспечивать круглогодичное 24-х часовое охлаждение всех офисных помещений</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факультативно</w:t>
            </w:r>
          </w:p>
        </w:tc>
      </w:tr>
      <w:tr w:rsidR="00933630" w:rsidRPr="00933630" w:rsidTr="00291428">
        <w:trPr>
          <w:trHeight w:val="850"/>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1.2.4.Системы отопления, вентиляции, и холодоснабжения должна поддерживать среднюю температуру в арендуемых помещениях в диапазоне 22 C +/-2C и влажность не менее 40%</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962"/>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 xml:space="preserve">1.2.5.Производительность системы </w:t>
            </w:r>
            <w:proofErr w:type="spellStart"/>
            <w:r w:rsidRPr="00933630">
              <w:rPr>
                <w:rFonts w:ascii="Times New Roman" w:hAnsi="Times New Roman" w:cs="Times New Roman"/>
                <w:sz w:val="24"/>
                <w:szCs w:val="24"/>
              </w:rPr>
              <w:t>общеобменной</w:t>
            </w:r>
            <w:proofErr w:type="spellEnd"/>
            <w:r w:rsidRPr="00933630">
              <w:rPr>
                <w:rFonts w:ascii="Times New Roman" w:hAnsi="Times New Roman" w:cs="Times New Roman"/>
                <w:sz w:val="24"/>
                <w:szCs w:val="24"/>
              </w:rPr>
              <w:t xml:space="preserve"> вентиляции должна определяться из расчета не менее 60 м3 приточного воздуха в час на 9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используемой площади (вытяжная вентиляция на 5-10% меньше приточной)</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426"/>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1.2.6.Наличие кондиционирования и вентиляции в лифтовых холлах и коридорах, ведущих в места общего пользования здания (например, в столовую в зоны сопутствующей торговли и т.д.)</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1429"/>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 xml:space="preserve">1.3.1. Наличие современной системы пожарной безопасности, включающей систему пожарной сигнализации, систему оповещения о пожаре, систему </w:t>
            </w:r>
            <w:proofErr w:type="spellStart"/>
            <w:r w:rsidRPr="00933630">
              <w:rPr>
                <w:rFonts w:ascii="Times New Roman" w:hAnsi="Times New Roman" w:cs="Times New Roman"/>
                <w:sz w:val="24"/>
                <w:szCs w:val="24"/>
              </w:rPr>
              <w:t>дымоудаления</w:t>
            </w:r>
            <w:proofErr w:type="spellEnd"/>
            <w:r w:rsidRPr="00933630">
              <w:rPr>
                <w:rFonts w:ascii="Times New Roman" w:hAnsi="Times New Roman" w:cs="Times New Roman"/>
                <w:sz w:val="24"/>
                <w:szCs w:val="24"/>
              </w:rPr>
              <w:t xml:space="preserve"> и подпора воздуха, систему автоматического водяного пожаротушения (</w:t>
            </w:r>
            <w:proofErr w:type="spellStart"/>
            <w:r w:rsidRPr="00933630">
              <w:rPr>
                <w:rFonts w:ascii="Times New Roman" w:hAnsi="Times New Roman" w:cs="Times New Roman"/>
                <w:sz w:val="24"/>
                <w:szCs w:val="24"/>
              </w:rPr>
              <w:t>спринклерное</w:t>
            </w:r>
            <w:proofErr w:type="spellEnd"/>
            <w:r w:rsidRPr="00933630">
              <w:rPr>
                <w:rFonts w:ascii="Times New Roman" w:hAnsi="Times New Roman" w:cs="Times New Roman"/>
                <w:sz w:val="24"/>
                <w:szCs w:val="24"/>
              </w:rPr>
              <w:t>/</w:t>
            </w:r>
            <w:proofErr w:type="spellStart"/>
            <w:r w:rsidRPr="00933630">
              <w:rPr>
                <w:rFonts w:ascii="Times New Roman" w:hAnsi="Times New Roman" w:cs="Times New Roman"/>
                <w:sz w:val="24"/>
                <w:szCs w:val="24"/>
              </w:rPr>
              <w:t>дренчерное</w:t>
            </w:r>
            <w:proofErr w:type="spellEnd"/>
            <w:r w:rsidRPr="00933630">
              <w:rPr>
                <w:rFonts w:ascii="Times New Roman" w:hAnsi="Times New Roman" w:cs="Times New Roman"/>
                <w:sz w:val="24"/>
                <w:szCs w:val="24"/>
              </w:rPr>
              <w:t xml:space="preserve"> пожаротушение) и систему противопожарного водопровода (пожарные краны)</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900"/>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1.3.2.Наличие системы противопожарной безопасности в лифтовых холлах и коридорах, ведущих в места общего пользования здания (например, в столовую, в зоны сопутствующей торговли и т.д.)</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545"/>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 xml:space="preserve">1.4.1.Современные высококачественные скоростные лифты  ведущих международных марок </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1832"/>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lastRenderedPageBreak/>
              <w:t>1.4.2. Отдельная группа лифтов для помещений наземной части здания и отдельная группа лифтов для помещений подземной части (парковки) здания, расположенная до турникетов, ведущих в основную(</w:t>
            </w:r>
            <w:proofErr w:type="spellStart"/>
            <w:r w:rsidRPr="00933630">
              <w:rPr>
                <w:rFonts w:ascii="Times New Roman" w:hAnsi="Times New Roman" w:cs="Times New Roman"/>
                <w:sz w:val="24"/>
                <w:szCs w:val="24"/>
              </w:rPr>
              <w:t>ые</w:t>
            </w:r>
            <w:proofErr w:type="spellEnd"/>
            <w:r w:rsidRPr="00933630">
              <w:rPr>
                <w:rFonts w:ascii="Times New Roman" w:hAnsi="Times New Roman" w:cs="Times New Roman"/>
                <w:sz w:val="24"/>
                <w:szCs w:val="24"/>
              </w:rPr>
              <w:t>) лифтовую(</w:t>
            </w:r>
            <w:proofErr w:type="spellStart"/>
            <w:r w:rsidRPr="00933630">
              <w:rPr>
                <w:rFonts w:ascii="Times New Roman" w:hAnsi="Times New Roman" w:cs="Times New Roman"/>
                <w:sz w:val="24"/>
                <w:szCs w:val="24"/>
              </w:rPr>
              <w:t>ые</w:t>
            </w:r>
            <w:proofErr w:type="spellEnd"/>
            <w:r w:rsidRPr="00933630">
              <w:rPr>
                <w:rFonts w:ascii="Times New Roman" w:hAnsi="Times New Roman" w:cs="Times New Roman"/>
                <w:sz w:val="24"/>
                <w:szCs w:val="24"/>
              </w:rPr>
              <w:t>) группу(ы). Наличие отдельного грузового лифта (лифт для перевозки пожарных подразделений) для транспортировки грузов с -1 этажа непосредственно на каждый наземный этаж в здании</w:t>
            </w:r>
          </w:p>
        </w:tc>
        <w:tc>
          <w:tcPr>
            <w:tcW w:w="1843" w:type="dxa"/>
          </w:tcPr>
          <w:p w:rsidR="00C41734" w:rsidRPr="00933630" w:rsidRDefault="00C41734" w:rsidP="00C41734">
            <w:pPr>
              <w:rPr>
                <w:rFonts w:ascii="Times New Roman" w:hAnsi="Times New Roman" w:cs="Times New Roman"/>
                <w:sz w:val="24"/>
                <w:szCs w:val="24"/>
              </w:rPr>
            </w:pPr>
          </w:p>
        </w:tc>
      </w:tr>
      <w:tr w:rsidR="00933630" w:rsidRPr="00933630" w:rsidTr="00291428">
        <w:trPr>
          <w:trHeight w:val="425"/>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 xml:space="preserve">1.4.3.Максимальный интервал ожидания не более 40 секунд при 100% </w:t>
            </w:r>
            <w:proofErr w:type="spellStart"/>
            <w:r w:rsidRPr="00933630">
              <w:rPr>
                <w:rFonts w:ascii="Times New Roman" w:hAnsi="Times New Roman" w:cs="Times New Roman"/>
                <w:sz w:val="24"/>
                <w:szCs w:val="24"/>
              </w:rPr>
              <w:t>заполненности</w:t>
            </w:r>
            <w:proofErr w:type="spellEnd"/>
            <w:r w:rsidRPr="00933630">
              <w:rPr>
                <w:rFonts w:ascii="Times New Roman" w:hAnsi="Times New Roman" w:cs="Times New Roman"/>
                <w:sz w:val="24"/>
                <w:szCs w:val="24"/>
              </w:rPr>
              <w:t xml:space="preserve"> здания</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факультативно</w:t>
            </w:r>
          </w:p>
        </w:tc>
      </w:tr>
      <w:tr w:rsidR="00933630" w:rsidRPr="00933630" w:rsidTr="00291428">
        <w:trPr>
          <w:trHeight w:val="845"/>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 xml:space="preserve">1.4.4.Для зданий:                                                                                                                                                                                      - до 10 000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xml:space="preserve">. арендуемой площади не менее 3 лифтов для помещений наземной части здания и 1 лифт для помещений подземной части (парковки) здания                                                           </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2200"/>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1.5.1. Два независимых источника электроснабжения от двух независимых источников питания, обеспечивающих 1 категорию электроснабжения для всех потребителей в здании или, по крайней мере, для систем противопожарной безопасности и систем жизнеобеспечения; два трансформатора с автоматическим переключением. В случае одного ввода источника питания, наличие дизельного генератора в качестве источника аварийного электроснабжения систем противопожарной безопасности и систем жизнеобеспечения здания</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279"/>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 xml:space="preserve">1.5.2.Расчетная  мощность для нужд арендаторов - не менее  (60) Вт расчетной мощности на 1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используемой площади</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1151"/>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1.6.1.Современные системы безопасности, такие как CCTV, контроль доступа в здание - по периметру здания и прилегающей территории, возможность доступа для арендаторов и/или посетителей арендаторов 24х7 (система видеонаблюдения для всех входных групп, включая парковку, лифтовые холлы, электронная система контроля доступа, круглосуточная охрана здания). Хранение информации CCTV должно обеспечиваться не менее 4-х недель</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70"/>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1.6.2.Компьютерная система регистрации посетителей</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70"/>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2.1. Здание изначально спроектировано и построено как бизнес-центр</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1316"/>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 xml:space="preserve">2.2. Высота потолка  - от верха (пола) монолитной плиты перекрытия до низа (потолка) следующей монолитной плиты перекрытия не менее 3.6 метров. Высота от «чистого» пола до «чистого» потолка в отделанном помещении (за исключением коридоров) - не менее 2,7 метров (с учетом фальшпола или чистового пола, а также с учётом </w:t>
            </w:r>
            <w:proofErr w:type="spellStart"/>
            <w:r w:rsidRPr="00933630">
              <w:rPr>
                <w:rFonts w:ascii="Times New Roman" w:hAnsi="Times New Roman" w:cs="Times New Roman"/>
                <w:sz w:val="24"/>
                <w:szCs w:val="24"/>
              </w:rPr>
              <w:t>запотолочного</w:t>
            </w:r>
            <w:proofErr w:type="spellEnd"/>
            <w:r w:rsidRPr="00933630">
              <w:rPr>
                <w:rFonts w:ascii="Times New Roman" w:hAnsi="Times New Roman" w:cs="Times New Roman"/>
                <w:sz w:val="24"/>
                <w:szCs w:val="24"/>
              </w:rPr>
              <w:t xml:space="preserve"> пространства не более 0.52 метра)</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415"/>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2.3. Эффективная открытая планировка этажа, позволяющая сдавать этаж целиком одному арендатору как единое открытое офисное пространство, так и делить этаж на несколько арендаторов с минимальной потерей арендуемых площадей</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1407"/>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 xml:space="preserve">2.4. Обеспечение доступности помещений - наличие въездной рампы для инвалидов и других средств беспрепятственного доступа для инвалидов в офисные помещения и </w:t>
            </w:r>
            <w:proofErr w:type="spellStart"/>
            <w:r w:rsidRPr="00933630">
              <w:rPr>
                <w:rFonts w:ascii="Times New Roman" w:hAnsi="Times New Roman" w:cs="Times New Roman"/>
                <w:sz w:val="24"/>
                <w:szCs w:val="24"/>
              </w:rPr>
              <w:t>инфораструктурные</w:t>
            </w:r>
            <w:proofErr w:type="spellEnd"/>
            <w:r w:rsidRPr="00933630">
              <w:rPr>
                <w:rFonts w:ascii="Times New Roman" w:hAnsi="Times New Roman" w:cs="Times New Roman"/>
                <w:sz w:val="24"/>
                <w:szCs w:val="24"/>
              </w:rPr>
              <w:t xml:space="preserve"> помещения здания, расположенные на 1-ом этаже для маломобильных групп населения. Наличие сан. узлов для маломобильных групп населения, расположенных на 1-ом этаже </w:t>
            </w:r>
          </w:p>
        </w:tc>
        <w:tc>
          <w:tcPr>
            <w:tcW w:w="1843" w:type="dxa"/>
          </w:tcPr>
          <w:p w:rsidR="00C41734" w:rsidRPr="00933630" w:rsidRDefault="00C41734" w:rsidP="00C41734">
            <w:pPr>
              <w:rPr>
                <w:rFonts w:ascii="Times New Roman" w:hAnsi="Times New Roman" w:cs="Times New Roman"/>
                <w:sz w:val="24"/>
                <w:szCs w:val="24"/>
              </w:rPr>
            </w:pPr>
          </w:p>
        </w:tc>
      </w:tr>
      <w:tr w:rsidR="00933630" w:rsidRPr="00933630" w:rsidTr="00291428">
        <w:trPr>
          <w:trHeight w:val="451"/>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2.5. Высококачественные  материалы, использованные при отделке помещений общего пользования и фасада</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2160"/>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lastRenderedPageBreak/>
              <w:t xml:space="preserve">Здание  спроектировано с учетом возможности установки фальшпола высотой не менее 0.10-0.15 метров с учётом толщины плиты фальшпола (необходимо отсутствие перепадов из зон общего пользования, а также технических помещений, в офисные помещения, а именно: из лифтовых холлов, противопожарных лестниц, технических помещений, расположенных в офисных помещениях и т.п.) * данное требование является факультативным для </w:t>
            </w:r>
            <w:proofErr w:type="gramStart"/>
            <w:r w:rsidRPr="00933630">
              <w:rPr>
                <w:rFonts w:ascii="Times New Roman" w:hAnsi="Times New Roman" w:cs="Times New Roman"/>
                <w:sz w:val="24"/>
                <w:szCs w:val="24"/>
              </w:rPr>
              <w:t>зданий</w:t>
            </w:r>
            <w:proofErr w:type="gramEnd"/>
            <w:r w:rsidRPr="00933630">
              <w:rPr>
                <w:rFonts w:ascii="Times New Roman" w:hAnsi="Times New Roman" w:cs="Times New Roman"/>
                <w:sz w:val="24"/>
                <w:szCs w:val="24"/>
              </w:rPr>
              <w:t xml:space="preserve"> построенных до 2005 г.</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факультативно</w:t>
            </w:r>
          </w:p>
        </w:tc>
      </w:tr>
      <w:tr w:rsidR="00933630" w:rsidRPr="00933630" w:rsidTr="00291428">
        <w:trPr>
          <w:trHeight w:val="221"/>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 xml:space="preserve">3.1.Расположение здания в сформированном офисном районе </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факультативно</w:t>
            </w:r>
          </w:p>
        </w:tc>
      </w:tr>
      <w:tr w:rsidR="00933630" w:rsidRPr="00933630" w:rsidTr="00291428">
        <w:trPr>
          <w:trHeight w:val="651"/>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3.2.Удобная транспортная доступность на общественном и личном транспорте, расположение вблизи основных транспортных артерий</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122"/>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4.1.Подземная или крытая многоуровневая надземная парковка</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552"/>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4.2. Высота свободного проема в подземном паркинге в местах передвижения транспорта: не менее 2,2 метров (по крайней мере, при въезде в подземный паркинг и на -1 этаже парковки)</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факультативно</w:t>
            </w:r>
          </w:p>
        </w:tc>
      </w:tr>
      <w:tr w:rsidR="00933630" w:rsidRPr="00933630" w:rsidTr="00291428">
        <w:trPr>
          <w:trHeight w:val="375"/>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4.3. Коэффициент парковочных мест:                                                                                                                                                                                                                                                                                  -между МКАД и далее в сторону области - не менее 1/30-1/50</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факультативно</w:t>
            </w:r>
          </w:p>
        </w:tc>
      </w:tr>
      <w:tr w:rsidR="00933630" w:rsidRPr="00933630" w:rsidTr="00291428">
        <w:trPr>
          <w:trHeight w:val="1877"/>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5.1. Управление зданием осуществляется профессиональной управляющей компанией (как сторонней так и внутренней), имеющей хорошую деловую репутацию на рынке и отвечающей следующим критериям:</w:t>
            </w:r>
            <w:r w:rsidRPr="00933630">
              <w:rPr>
                <w:rFonts w:ascii="Times New Roman" w:hAnsi="Times New Roman" w:cs="Times New Roman"/>
                <w:sz w:val="24"/>
                <w:szCs w:val="24"/>
              </w:rPr>
              <w:br/>
              <w:t xml:space="preserve">− в управлении портфель офисных зданий класса А и/или В+ в количестве 3-и и более  зданий общей площадью не менее 50 000 </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w:t>
            </w:r>
            <w:r w:rsidRPr="00933630">
              <w:rPr>
                <w:rFonts w:ascii="Times New Roman" w:hAnsi="Times New Roman" w:cs="Times New Roman"/>
                <w:sz w:val="24"/>
                <w:szCs w:val="24"/>
              </w:rPr>
              <w:br/>
              <w:t>− опыт работы не менее 3-х лет.</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факультативно</w:t>
            </w:r>
          </w:p>
        </w:tc>
      </w:tr>
      <w:tr w:rsidR="00933630" w:rsidRPr="00933630" w:rsidTr="00291428">
        <w:trPr>
          <w:trHeight w:val="421"/>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5.2.Не менее 2-х независимых качественных провайдеров телекоммуникационных услуг в здании</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161"/>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5.3. Два независимых ввода в Здание оптического кабеля данных провайдеров</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330"/>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 xml:space="preserve">5.4. Входная группа. Эффективно  организованная зона </w:t>
            </w:r>
            <w:proofErr w:type="spellStart"/>
            <w:r w:rsidRPr="00933630">
              <w:rPr>
                <w:rFonts w:ascii="Times New Roman" w:hAnsi="Times New Roman" w:cs="Times New Roman"/>
                <w:sz w:val="24"/>
                <w:szCs w:val="24"/>
              </w:rPr>
              <w:t>ресепшн</w:t>
            </w:r>
            <w:proofErr w:type="spellEnd"/>
            <w:r w:rsidRPr="00933630">
              <w:rPr>
                <w:rFonts w:ascii="Times New Roman" w:hAnsi="Times New Roman" w:cs="Times New Roman"/>
                <w:sz w:val="24"/>
                <w:szCs w:val="24"/>
              </w:rPr>
              <w:t>. Информационное табло. Система навигации</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443"/>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5.5. Входная группа должна быть отделана с применением высококачественных, натуральных материалов</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982"/>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 xml:space="preserve">5.6.Услуги  для арендаторов. Профессионально организованное питание (корпоративная столовая) для сотрудников арендаторов и посетителей арендаторов. Столовая должна управляться сторонней профессиональной </w:t>
            </w:r>
            <w:proofErr w:type="spellStart"/>
            <w:r w:rsidRPr="00933630">
              <w:rPr>
                <w:rFonts w:ascii="Times New Roman" w:hAnsi="Times New Roman" w:cs="Times New Roman"/>
                <w:sz w:val="24"/>
                <w:szCs w:val="24"/>
              </w:rPr>
              <w:t>кейтеринговой</w:t>
            </w:r>
            <w:proofErr w:type="spellEnd"/>
            <w:r w:rsidRPr="00933630">
              <w:rPr>
                <w:rFonts w:ascii="Times New Roman" w:hAnsi="Times New Roman" w:cs="Times New Roman"/>
                <w:sz w:val="24"/>
                <w:szCs w:val="24"/>
              </w:rPr>
              <w:t xml:space="preserve"> компанией, имеющей хорошую деловую репутацию на рынке</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643"/>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7.1. Возможность (готовность собственника и юридическая возможность в перспективе) заключения долгосрочного договора аренды</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933630" w:rsidRPr="00933630" w:rsidTr="00291428">
        <w:trPr>
          <w:trHeight w:val="403"/>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7.3. Полезная нагрузка на межэтажные перекрытия - не менее 400 кг/</w:t>
            </w:r>
            <w:proofErr w:type="spellStart"/>
            <w:r w:rsidRPr="00933630">
              <w:rPr>
                <w:rFonts w:ascii="Times New Roman" w:hAnsi="Times New Roman" w:cs="Times New Roman"/>
                <w:sz w:val="24"/>
                <w:szCs w:val="24"/>
              </w:rPr>
              <w:t>кв.м</w:t>
            </w:r>
            <w:proofErr w:type="spellEnd"/>
            <w:r w:rsidRPr="00933630">
              <w:rPr>
                <w:rFonts w:ascii="Times New Roman" w:hAnsi="Times New Roman" w:cs="Times New Roman"/>
                <w:sz w:val="24"/>
                <w:szCs w:val="24"/>
              </w:rPr>
              <w:t>. в наземной части здания, включая перегородки и отделку пола</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обязательно</w:t>
            </w:r>
          </w:p>
        </w:tc>
      </w:tr>
      <w:tr w:rsidR="00C41734" w:rsidRPr="00933630" w:rsidTr="00291428">
        <w:trPr>
          <w:trHeight w:val="2164"/>
        </w:trPr>
        <w:tc>
          <w:tcPr>
            <w:tcW w:w="7621" w:type="dxa"/>
            <w:hideMark/>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7.4. Коэффициент потерь - площадь помещений должна измеряется в соответствии со стандартами BOMA (ANSI/BOMA Z65.1–2010) от 7 июня 1996 г. Коэффициент соотношения арендуемой и используемой площадей помещений должен составлять не более 20%, а именно, арендуемая площадь помещения превышает используемую площадь помещения не более чем на 20% от используемой площади помещения для типичного договора аренды. Коэффициент 20% применим при использовании этажа одним арендатором</w:t>
            </w:r>
          </w:p>
        </w:tc>
        <w:tc>
          <w:tcPr>
            <w:tcW w:w="1843" w:type="dxa"/>
          </w:tcPr>
          <w:p w:rsidR="00C41734" w:rsidRPr="00933630" w:rsidRDefault="00C41734" w:rsidP="00C41734">
            <w:pPr>
              <w:rPr>
                <w:rFonts w:ascii="Times New Roman" w:hAnsi="Times New Roman" w:cs="Times New Roman"/>
                <w:sz w:val="24"/>
                <w:szCs w:val="24"/>
              </w:rPr>
            </w:pPr>
            <w:r w:rsidRPr="00933630">
              <w:rPr>
                <w:rFonts w:ascii="Times New Roman" w:hAnsi="Times New Roman" w:cs="Times New Roman"/>
                <w:sz w:val="24"/>
                <w:szCs w:val="24"/>
              </w:rPr>
              <w:t>факультативно</w:t>
            </w:r>
          </w:p>
        </w:tc>
      </w:tr>
    </w:tbl>
    <w:p w:rsidR="00C41734" w:rsidRPr="00933630" w:rsidRDefault="00C41734" w:rsidP="00C41734">
      <w:pPr>
        <w:rPr>
          <w:rFonts w:ascii="Times New Roman" w:hAnsi="Times New Roman" w:cs="Times New Roman"/>
          <w:sz w:val="24"/>
          <w:szCs w:val="24"/>
        </w:rPr>
      </w:pPr>
    </w:p>
    <w:p w:rsidR="00566D3B" w:rsidRPr="00933630" w:rsidRDefault="00566D3B" w:rsidP="00566D3B">
      <w:pPr>
        <w:jc w:val="right"/>
        <w:rPr>
          <w:rFonts w:ascii="Times New Roman" w:hAnsi="Times New Roman" w:cs="Times New Roman"/>
          <w:sz w:val="24"/>
          <w:szCs w:val="24"/>
        </w:rPr>
      </w:pPr>
      <w:r w:rsidRPr="00933630">
        <w:rPr>
          <w:rFonts w:ascii="Times New Roman" w:hAnsi="Times New Roman" w:cs="Times New Roman"/>
          <w:sz w:val="24"/>
          <w:szCs w:val="24"/>
        </w:rPr>
        <w:lastRenderedPageBreak/>
        <w:t>Приложение №5</w:t>
      </w:r>
    </w:p>
    <w:p w:rsidR="00566D3B" w:rsidRPr="00933630" w:rsidRDefault="00566D3B" w:rsidP="00566D3B">
      <w:pPr>
        <w:spacing w:after="0" w:line="240" w:lineRule="auto"/>
        <w:ind w:right="-1"/>
        <w:jc w:val="center"/>
        <w:rPr>
          <w:rFonts w:ascii="Times New Roman" w:hAnsi="Times New Roman" w:cs="Times New Roman"/>
          <w:b/>
        </w:rPr>
      </w:pPr>
    </w:p>
    <w:p w:rsidR="00566D3B" w:rsidRPr="00933630" w:rsidRDefault="00566D3B" w:rsidP="00566D3B">
      <w:pPr>
        <w:spacing w:after="0" w:line="240" w:lineRule="auto"/>
        <w:ind w:right="-1"/>
        <w:jc w:val="center"/>
        <w:rPr>
          <w:rFonts w:ascii="Times New Roman" w:hAnsi="Times New Roman" w:cs="Times New Roman"/>
          <w:b/>
        </w:rPr>
      </w:pPr>
      <w:r w:rsidRPr="00933630">
        <w:rPr>
          <w:rFonts w:ascii="Times New Roman" w:hAnsi="Times New Roman" w:cs="Times New Roman"/>
          <w:b/>
        </w:rPr>
        <w:t>ТРЕБОВАНИЯ</w:t>
      </w:r>
    </w:p>
    <w:p w:rsidR="00566D3B" w:rsidRPr="00933630" w:rsidRDefault="00566D3B" w:rsidP="00566D3B">
      <w:pPr>
        <w:spacing w:after="0" w:line="240" w:lineRule="auto"/>
        <w:ind w:right="-1"/>
        <w:jc w:val="center"/>
        <w:rPr>
          <w:rFonts w:ascii="Times New Roman" w:hAnsi="Times New Roman" w:cs="Times New Roman"/>
          <w:b/>
        </w:rPr>
      </w:pPr>
      <w:r w:rsidRPr="00933630">
        <w:rPr>
          <w:rFonts w:ascii="Times New Roman" w:hAnsi="Times New Roman" w:cs="Times New Roman"/>
          <w:b/>
        </w:rPr>
        <w:t>к сметному разделу проектной документации, разрабатываемой в целях осуществления строительства объектов инновационного центра «</w:t>
      </w:r>
      <w:proofErr w:type="spellStart"/>
      <w:r w:rsidRPr="00933630">
        <w:rPr>
          <w:rFonts w:ascii="Times New Roman" w:hAnsi="Times New Roman" w:cs="Times New Roman"/>
          <w:b/>
        </w:rPr>
        <w:t>Сколково</w:t>
      </w:r>
      <w:proofErr w:type="spellEnd"/>
      <w:r w:rsidRPr="00933630">
        <w:rPr>
          <w:rFonts w:ascii="Times New Roman" w:hAnsi="Times New Roman" w:cs="Times New Roman"/>
          <w:b/>
        </w:rPr>
        <w:t>», финансируемого с привлечением средств федерального бюджета</w:t>
      </w:r>
    </w:p>
    <w:p w:rsidR="00566D3B" w:rsidRPr="00933630" w:rsidRDefault="00566D3B" w:rsidP="00566D3B">
      <w:pPr>
        <w:spacing w:after="0" w:line="240" w:lineRule="auto"/>
        <w:ind w:right="4647"/>
        <w:jc w:val="center"/>
        <w:rPr>
          <w:rFonts w:ascii="Times New Roman" w:hAnsi="Times New Roman" w:cs="Times New Roman"/>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2591"/>
        <w:gridCol w:w="6652"/>
      </w:tblGrid>
      <w:tr w:rsidR="00933630" w:rsidRPr="00933630" w:rsidTr="00291428">
        <w:tc>
          <w:tcPr>
            <w:tcW w:w="646" w:type="dxa"/>
            <w:shd w:val="clear" w:color="auto" w:fill="auto"/>
          </w:tcPr>
          <w:p w:rsidR="00566D3B" w:rsidRPr="00933630" w:rsidRDefault="00566D3B" w:rsidP="00566D3B">
            <w:pPr>
              <w:spacing w:after="0" w:line="240" w:lineRule="auto"/>
              <w:jc w:val="center"/>
              <w:rPr>
                <w:rFonts w:ascii="Times New Roman" w:hAnsi="Times New Roman" w:cs="Times New Roman"/>
                <w:b/>
              </w:rPr>
            </w:pPr>
            <w:r w:rsidRPr="00933630">
              <w:rPr>
                <w:rFonts w:ascii="Times New Roman" w:hAnsi="Times New Roman" w:cs="Times New Roman"/>
                <w:b/>
              </w:rPr>
              <w:t xml:space="preserve">№ </w:t>
            </w:r>
            <w:proofErr w:type="spellStart"/>
            <w:r w:rsidRPr="00933630">
              <w:rPr>
                <w:rFonts w:ascii="Times New Roman" w:hAnsi="Times New Roman" w:cs="Times New Roman"/>
                <w:b/>
              </w:rPr>
              <w:t>п.п</w:t>
            </w:r>
            <w:proofErr w:type="spellEnd"/>
            <w:r w:rsidRPr="00933630">
              <w:rPr>
                <w:rFonts w:ascii="Times New Roman" w:hAnsi="Times New Roman" w:cs="Times New Roman"/>
                <w:b/>
              </w:rPr>
              <w:t>.</w:t>
            </w:r>
          </w:p>
        </w:tc>
        <w:tc>
          <w:tcPr>
            <w:tcW w:w="2591" w:type="dxa"/>
            <w:shd w:val="clear" w:color="auto" w:fill="auto"/>
            <w:vAlign w:val="center"/>
          </w:tcPr>
          <w:p w:rsidR="00566D3B" w:rsidRPr="00933630" w:rsidRDefault="00566D3B" w:rsidP="00566D3B">
            <w:pPr>
              <w:spacing w:after="0" w:line="240" w:lineRule="auto"/>
              <w:jc w:val="center"/>
              <w:rPr>
                <w:rFonts w:ascii="Times New Roman" w:hAnsi="Times New Roman" w:cs="Times New Roman"/>
                <w:b/>
              </w:rPr>
            </w:pPr>
            <w:r w:rsidRPr="00933630">
              <w:rPr>
                <w:rFonts w:ascii="Times New Roman" w:hAnsi="Times New Roman" w:cs="Times New Roman"/>
                <w:b/>
              </w:rPr>
              <w:t>Наименование</w:t>
            </w:r>
          </w:p>
        </w:tc>
        <w:tc>
          <w:tcPr>
            <w:tcW w:w="6652" w:type="dxa"/>
            <w:shd w:val="clear" w:color="auto" w:fill="auto"/>
            <w:vAlign w:val="center"/>
          </w:tcPr>
          <w:p w:rsidR="00566D3B" w:rsidRPr="00933630" w:rsidRDefault="00566D3B" w:rsidP="00566D3B">
            <w:pPr>
              <w:spacing w:after="0" w:line="240" w:lineRule="auto"/>
              <w:jc w:val="center"/>
              <w:rPr>
                <w:rFonts w:ascii="Times New Roman" w:hAnsi="Times New Roman" w:cs="Times New Roman"/>
                <w:b/>
              </w:rPr>
            </w:pPr>
            <w:r w:rsidRPr="00933630">
              <w:rPr>
                <w:rFonts w:ascii="Times New Roman" w:hAnsi="Times New Roman" w:cs="Times New Roman"/>
                <w:b/>
              </w:rPr>
              <w:t>Показатели</w:t>
            </w:r>
          </w:p>
        </w:tc>
      </w:tr>
      <w:tr w:rsidR="00933630" w:rsidRPr="00933630" w:rsidTr="00291428">
        <w:tc>
          <w:tcPr>
            <w:tcW w:w="646" w:type="dxa"/>
            <w:shd w:val="clear" w:color="auto" w:fill="auto"/>
          </w:tcPr>
          <w:p w:rsidR="00566D3B" w:rsidRPr="00933630" w:rsidRDefault="00566D3B" w:rsidP="00566D3B">
            <w:pPr>
              <w:spacing w:after="0" w:line="240" w:lineRule="auto"/>
              <w:jc w:val="center"/>
              <w:rPr>
                <w:rFonts w:ascii="Times New Roman" w:hAnsi="Times New Roman" w:cs="Times New Roman"/>
              </w:rPr>
            </w:pPr>
            <w:r w:rsidRPr="00933630">
              <w:rPr>
                <w:rFonts w:ascii="Times New Roman" w:hAnsi="Times New Roman" w:cs="Times New Roman"/>
              </w:rPr>
              <w:t>1</w:t>
            </w:r>
          </w:p>
        </w:tc>
        <w:tc>
          <w:tcPr>
            <w:tcW w:w="2591" w:type="dxa"/>
            <w:shd w:val="clear" w:color="auto" w:fill="auto"/>
          </w:tcPr>
          <w:p w:rsidR="00566D3B" w:rsidRPr="00933630" w:rsidRDefault="00566D3B" w:rsidP="00566D3B">
            <w:pPr>
              <w:spacing w:after="0" w:line="240" w:lineRule="auto"/>
              <w:jc w:val="center"/>
              <w:rPr>
                <w:rFonts w:ascii="Times New Roman" w:hAnsi="Times New Roman" w:cs="Times New Roman"/>
                <w:b/>
              </w:rPr>
            </w:pPr>
            <w:r w:rsidRPr="00933630">
              <w:rPr>
                <w:rFonts w:ascii="Times New Roman" w:hAnsi="Times New Roman" w:cs="Times New Roman"/>
                <w:b/>
              </w:rPr>
              <w:t xml:space="preserve">Сметно-нормативная база </w:t>
            </w:r>
          </w:p>
        </w:tc>
        <w:tc>
          <w:tcPr>
            <w:tcW w:w="6652" w:type="dxa"/>
            <w:shd w:val="clear" w:color="auto" w:fill="auto"/>
          </w:tcPr>
          <w:p w:rsidR="00566D3B" w:rsidRPr="00933630" w:rsidRDefault="00566D3B" w:rsidP="00566D3B">
            <w:pPr>
              <w:spacing w:after="0" w:line="240" w:lineRule="auto"/>
              <w:jc w:val="both"/>
              <w:rPr>
                <w:rFonts w:ascii="Times New Roman" w:eastAsia="Calibri" w:hAnsi="Times New Roman" w:cs="Times New Roman"/>
              </w:rPr>
            </w:pPr>
            <w:r w:rsidRPr="00933630">
              <w:rPr>
                <w:rFonts w:ascii="Times New Roman" w:eastAsia="Calibri" w:hAnsi="Times New Roman" w:cs="Times New Roman"/>
              </w:rPr>
              <w:t>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w:t>
            </w:r>
          </w:p>
          <w:p w:rsidR="00566D3B" w:rsidRPr="00933630" w:rsidRDefault="00566D3B" w:rsidP="00566D3B">
            <w:pPr>
              <w:spacing w:after="0" w:line="240" w:lineRule="auto"/>
              <w:jc w:val="both"/>
              <w:rPr>
                <w:rFonts w:ascii="Times New Roman" w:eastAsia="Calibri" w:hAnsi="Times New Roman" w:cs="Times New Roman"/>
              </w:rPr>
            </w:pPr>
            <w:r w:rsidRPr="00933630">
              <w:rPr>
                <w:rFonts w:ascii="Times New Roman" w:hAnsi="Times New Roman" w:cs="Times New Roman"/>
              </w:rPr>
              <w:t xml:space="preserve">- </w:t>
            </w:r>
            <w:r w:rsidRPr="00933630">
              <w:rPr>
                <w:rFonts w:ascii="Times New Roman" w:eastAsia="Calibri" w:hAnsi="Times New Roman" w:cs="Times New Roman"/>
              </w:rPr>
              <w:t>сводный сметный расчет (далее - ССР) стоимости строительства в базисном уровне цен 2001 г. с итогами по структуре стоимости, пересчитанными в текущий уровень цен;</w:t>
            </w:r>
          </w:p>
          <w:p w:rsidR="00566D3B" w:rsidRPr="00933630" w:rsidRDefault="00566D3B" w:rsidP="00566D3B">
            <w:pPr>
              <w:spacing w:after="0" w:line="240" w:lineRule="auto"/>
              <w:jc w:val="both"/>
              <w:rPr>
                <w:rFonts w:ascii="Times New Roman" w:eastAsia="Calibri" w:hAnsi="Times New Roman" w:cs="Times New Roman"/>
              </w:rPr>
            </w:pPr>
            <w:r w:rsidRPr="00933630">
              <w:rPr>
                <w:rFonts w:ascii="Times New Roman" w:eastAsia="Calibri" w:hAnsi="Times New Roman" w:cs="Times New Roman"/>
              </w:rPr>
              <w:t xml:space="preserve"> – объектные сметы в базисном уровне цен 2001 г.;</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eastAsia="Calibri" w:hAnsi="Times New Roman" w:cs="Times New Roman"/>
              </w:rPr>
              <w:t xml:space="preserve">– локальные сметы, разработанные базисно-индексным методом, в сметно-нормативной базе ФЕР-2001 (в редакции 2008 г./2009 г.) </w:t>
            </w:r>
            <w:r w:rsidRPr="00933630">
              <w:rPr>
                <w:rFonts w:ascii="Times New Roman" w:hAnsi="Times New Roman" w:cs="Times New Roman"/>
              </w:rPr>
              <w:t xml:space="preserve">с учетом всех дополнений и изменений, выпущенных до настоящего времени </w:t>
            </w:r>
            <w:r w:rsidRPr="00933630">
              <w:rPr>
                <w:rFonts w:ascii="Times New Roman" w:eastAsia="Calibri" w:hAnsi="Times New Roman" w:cs="Times New Roman"/>
              </w:rPr>
              <w:t xml:space="preserve"> в базисном уровне цен 2001 г.</w:t>
            </w:r>
          </w:p>
        </w:tc>
      </w:tr>
      <w:tr w:rsidR="00933630" w:rsidRPr="00933630" w:rsidTr="00291428">
        <w:tc>
          <w:tcPr>
            <w:tcW w:w="646" w:type="dxa"/>
            <w:shd w:val="clear" w:color="auto" w:fill="auto"/>
          </w:tcPr>
          <w:p w:rsidR="00566D3B" w:rsidRPr="00933630" w:rsidRDefault="00566D3B" w:rsidP="00566D3B">
            <w:pPr>
              <w:spacing w:after="0" w:line="240" w:lineRule="auto"/>
              <w:jc w:val="center"/>
              <w:rPr>
                <w:rFonts w:ascii="Times New Roman" w:hAnsi="Times New Roman" w:cs="Times New Roman"/>
              </w:rPr>
            </w:pPr>
            <w:r w:rsidRPr="00933630">
              <w:rPr>
                <w:rFonts w:ascii="Times New Roman" w:hAnsi="Times New Roman" w:cs="Times New Roman"/>
              </w:rPr>
              <w:t>2</w:t>
            </w:r>
          </w:p>
        </w:tc>
        <w:tc>
          <w:tcPr>
            <w:tcW w:w="2591" w:type="dxa"/>
            <w:shd w:val="clear" w:color="auto" w:fill="auto"/>
          </w:tcPr>
          <w:p w:rsidR="00566D3B" w:rsidRPr="00933630" w:rsidRDefault="00566D3B" w:rsidP="00566D3B">
            <w:pPr>
              <w:spacing w:after="0" w:line="240" w:lineRule="auto"/>
              <w:jc w:val="center"/>
              <w:rPr>
                <w:rFonts w:ascii="Times New Roman" w:hAnsi="Times New Roman" w:cs="Times New Roman"/>
                <w:b/>
              </w:rPr>
            </w:pPr>
            <w:r w:rsidRPr="00933630">
              <w:rPr>
                <w:rFonts w:ascii="Times New Roman" w:hAnsi="Times New Roman" w:cs="Times New Roman"/>
                <w:b/>
              </w:rPr>
              <w:t>Уровень цен, в котором составляется сметная документация</w:t>
            </w:r>
          </w:p>
        </w:tc>
        <w:tc>
          <w:tcPr>
            <w:tcW w:w="6652" w:type="dxa"/>
            <w:shd w:val="clear" w:color="auto" w:fill="auto"/>
          </w:tcPr>
          <w:p w:rsidR="00566D3B" w:rsidRPr="00933630" w:rsidRDefault="00566D3B" w:rsidP="00566D3B">
            <w:pPr>
              <w:numPr>
                <w:ilvl w:val="0"/>
                <w:numId w:val="32"/>
              </w:numPr>
              <w:spacing w:after="0" w:line="240" w:lineRule="auto"/>
              <w:ind w:left="0" w:firstLine="0"/>
              <w:jc w:val="both"/>
              <w:rPr>
                <w:rFonts w:ascii="Times New Roman" w:hAnsi="Times New Roman" w:cs="Times New Roman"/>
              </w:rPr>
            </w:pPr>
            <w:r w:rsidRPr="00933630">
              <w:rPr>
                <w:rFonts w:ascii="Times New Roman" w:hAnsi="Times New Roman" w:cs="Times New Roman"/>
              </w:rPr>
              <w:t>Базисный уровень по состоянию на 01.01.2001 г.</w:t>
            </w:r>
          </w:p>
          <w:p w:rsidR="00566D3B" w:rsidRPr="00933630" w:rsidRDefault="00566D3B" w:rsidP="00566D3B">
            <w:pPr>
              <w:numPr>
                <w:ilvl w:val="0"/>
                <w:numId w:val="32"/>
              </w:numPr>
              <w:spacing w:after="0" w:line="240" w:lineRule="auto"/>
              <w:ind w:left="0" w:firstLine="0"/>
              <w:jc w:val="both"/>
              <w:rPr>
                <w:rFonts w:ascii="Times New Roman" w:hAnsi="Times New Roman" w:cs="Times New Roman"/>
              </w:rPr>
            </w:pPr>
            <w:r w:rsidRPr="00933630">
              <w:rPr>
                <w:rFonts w:ascii="Times New Roman" w:hAnsi="Times New Roman" w:cs="Times New Roman"/>
              </w:rPr>
              <w:t>Текущий уровень для стадии «Проектная документация»:</w:t>
            </w:r>
          </w:p>
          <w:p w:rsidR="00566D3B" w:rsidRPr="00933630" w:rsidRDefault="00566D3B" w:rsidP="00566D3B">
            <w:pPr>
              <w:numPr>
                <w:ilvl w:val="1"/>
                <w:numId w:val="32"/>
              </w:numPr>
              <w:spacing w:after="0" w:line="240" w:lineRule="auto"/>
              <w:ind w:left="0" w:firstLine="0"/>
              <w:jc w:val="both"/>
              <w:rPr>
                <w:rFonts w:ascii="Times New Roman" w:hAnsi="Times New Roman" w:cs="Times New Roman"/>
              </w:rPr>
            </w:pPr>
            <w:r w:rsidRPr="00933630">
              <w:rPr>
                <w:rFonts w:ascii="Times New Roman" w:hAnsi="Times New Roman" w:cs="Times New Roman"/>
              </w:rPr>
              <w:t xml:space="preserve"> на момент составления сметной документации;</w:t>
            </w:r>
          </w:p>
          <w:p w:rsidR="00566D3B" w:rsidRPr="00933630" w:rsidRDefault="00566D3B" w:rsidP="00566D3B">
            <w:pPr>
              <w:numPr>
                <w:ilvl w:val="1"/>
                <w:numId w:val="32"/>
              </w:numPr>
              <w:spacing w:after="0" w:line="240" w:lineRule="auto"/>
              <w:ind w:left="0" w:firstLine="0"/>
              <w:jc w:val="both"/>
              <w:rPr>
                <w:rFonts w:ascii="Times New Roman" w:hAnsi="Times New Roman" w:cs="Times New Roman"/>
              </w:rPr>
            </w:pPr>
            <w:r w:rsidRPr="00933630">
              <w:rPr>
                <w:rFonts w:ascii="Times New Roman" w:hAnsi="Times New Roman" w:cs="Times New Roman"/>
              </w:rPr>
              <w:t xml:space="preserve"> с пересчетом на момент выдачи заключения по сметной документации.</w:t>
            </w:r>
          </w:p>
        </w:tc>
      </w:tr>
      <w:tr w:rsidR="00933630" w:rsidRPr="00933630" w:rsidTr="00291428">
        <w:tc>
          <w:tcPr>
            <w:tcW w:w="646" w:type="dxa"/>
            <w:shd w:val="clear" w:color="auto" w:fill="auto"/>
          </w:tcPr>
          <w:p w:rsidR="00566D3B" w:rsidRPr="00933630" w:rsidRDefault="00566D3B" w:rsidP="00566D3B">
            <w:pPr>
              <w:spacing w:after="0" w:line="240" w:lineRule="auto"/>
              <w:jc w:val="center"/>
              <w:rPr>
                <w:rFonts w:ascii="Times New Roman" w:hAnsi="Times New Roman" w:cs="Times New Roman"/>
              </w:rPr>
            </w:pPr>
            <w:r w:rsidRPr="00933630">
              <w:rPr>
                <w:rFonts w:ascii="Times New Roman" w:hAnsi="Times New Roman" w:cs="Times New Roman"/>
              </w:rPr>
              <w:t>3</w:t>
            </w:r>
          </w:p>
        </w:tc>
        <w:tc>
          <w:tcPr>
            <w:tcW w:w="2591" w:type="dxa"/>
            <w:shd w:val="clear" w:color="auto" w:fill="auto"/>
          </w:tcPr>
          <w:p w:rsidR="00566D3B" w:rsidRPr="00933630" w:rsidRDefault="00566D3B" w:rsidP="00566D3B">
            <w:pPr>
              <w:spacing w:after="0" w:line="240" w:lineRule="auto"/>
              <w:jc w:val="center"/>
              <w:rPr>
                <w:rFonts w:ascii="Times New Roman" w:hAnsi="Times New Roman" w:cs="Times New Roman"/>
                <w:b/>
              </w:rPr>
            </w:pPr>
            <w:r w:rsidRPr="00933630">
              <w:rPr>
                <w:rFonts w:ascii="Times New Roman" w:hAnsi="Times New Roman" w:cs="Times New Roman"/>
                <w:b/>
              </w:rPr>
              <w:t>Метод пересчета в текущий уровень цен</w:t>
            </w:r>
          </w:p>
        </w:tc>
        <w:tc>
          <w:tcPr>
            <w:tcW w:w="6652" w:type="dxa"/>
            <w:shd w:val="clear" w:color="auto" w:fill="auto"/>
          </w:tcPr>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Базисно – индексный к ФЕР-2001 с пересчетом в текущий уровень цен в соответствии с  утвержденными Министерством регионального развития Российской Федерации индексами, публикуемыми ежеквартального в установленном порядке.</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Применять следующие индексы изменения сметной стоимости:</w:t>
            </w:r>
          </w:p>
          <w:p w:rsidR="00566D3B" w:rsidRPr="00933630" w:rsidRDefault="00566D3B" w:rsidP="00566D3B">
            <w:pPr>
              <w:numPr>
                <w:ilvl w:val="0"/>
                <w:numId w:val="33"/>
              </w:numPr>
              <w:spacing w:after="0" w:line="240" w:lineRule="auto"/>
              <w:ind w:left="0" w:firstLine="0"/>
              <w:jc w:val="both"/>
              <w:rPr>
                <w:rFonts w:ascii="Times New Roman" w:hAnsi="Times New Roman" w:cs="Times New Roman"/>
              </w:rPr>
            </w:pPr>
            <w:r w:rsidRPr="00933630">
              <w:rPr>
                <w:rFonts w:ascii="Times New Roman" w:hAnsi="Times New Roman" w:cs="Times New Roman"/>
              </w:rPr>
              <w:t>Строительно-монтажные работы по видам строительства для г. Москвы;</w:t>
            </w:r>
          </w:p>
          <w:p w:rsidR="00566D3B" w:rsidRPr="00933630" w:rsidRDefault="00566D3B" w:rsidP="00566D3B">
            <w:pPr>
              <w:numPr>
                <w:ilvl w:val="0"/>
                <w:numId w:val="33"/>
              </w:numPr>
              <w:spacing w:after="0" w:line="240" w:lineRule="auto"/>
              <w:ind w:left="0" w:firstLine="0"/>
              <w:jc w:val="both"/>
              <w:rPr>
                <w:rFonts w:ascii="Times New Roman" w:hAnsi="Times New Roman" w:cs="Times New Roman"/>
              </w:rPr>
            </w:pPr>
            <w:r w:rsidRPr="00933630">
              <w:rPr>
                <w:rFonts w:ascii="Times New Roman" w:hAnsi="Times New Roman" w:cs="Times New Roman"/>
              </w:rPr>
              <w:t>Оборудование – по строке «Объекты непроизводственного назначения»;</w:t>
            </w:r>
          </w:p>
          <w:p w:rsidR="00566D3B" w:rsidRPr="00933630" w:rsidRDefault="00566D3B" w:rsidP="00566D3B">
            <w:pPr>
              <w:numPr>
                <w:ilvl w:val="0"/>
                <w:numId w:val="33"/>
              </w:numPr>
              <w:spacing w:after="0" w:line="240" w:lineRule="auto"/>
              <w:ind w:left="0" w:firstLine="0"/>
              <w:jc w:val="both"/>
              <w:rPr>
                <w:rFonts w:ascii="Times New Roman" w:hAnsi="Times New Roman" w:cs="Times New Roman"/>
              </w:rPr>
            </w:pPr>
            <w:r w:rsidRPr="00933630">
              <w:rPr>
                <w:rFonts w:ascii="Times New Roman" w:hAnsi="Times New Roman" w:cs="Times New Roman"/>
              </w:rPr>
              <w:t>Прочие работы графы 7 ССР (кроме затрат по Главе 12) по строке «Объекты непроизводственного назначения»;</w:t>
            </w:r>
          </w:p>
          <w:p w:rsidR="00566D3B" w:rsidRPr="00933630" w:rsidRDefault="00566D3B" w:rsidP="00566D3B">
            <w:pPr>
              <w:numPr>
                <w:ilvl w:val="0"/>
                <w:numId w:val="33"/>
              </w:numPr>
              <w:spacing w:after="0" w:line="240" w:lineRule="auto"/>
              <w:ind w:left="0" w:firstLine="0"/>
              <w:jc w:val="both"/>
              <w:rPr>
                <w:rFonts w:ascii="Times New Roman" w:hAnsi="Times New Roman" w:cs="Times New Roman"/>
              </w:rPr>
            </w:pPr>
            <w:r w:rsidRPr="00933630">
              <w:rPr>
                <w:rFonts w:ascii="Times New Roman" w:hAnsi="Times New Roman" w:cs="Times New Roman"/>
              </w:rPr>
              <w:t>Проектные работы и изыскательские работы (не превышающие показатели, установленные в соответствии с Приказом Фонда от 15.11.12. № 153 «Об утверждении Порядка формирования начальной (максимальной) цены предмета закупок и цены договора на поставку товаров, выполнение работ, оказание услуг, необходимых для осуществления строительства на территории инновационного центра «</w:t>
            </w:r>
            <w:proofErr w:type="spellStart"/>
            <w:r w:rsidRPr="00933630">
              <w:rPr>
                <w:rFonts w:ascii="Times New Roman" w:hAnsi="Times New Roman" w:cs="Times New Roman"/>
              </w:rPr>
              <w:t>Сколково</w:t>
            </w:r>
            <w:proofErr w:type="spellEnd"/>
            <w:r w:rsidRPr="00933630">
              <w:rPr>
                <w:rFonts w:ascii="Times New Roman" w:hAnsi="Times New Roman" w:cs="Times New Roman"/>
              </w:rPr>
              <w:t>»);</w:t>
            </w:r>
          </w:p>
          <w:p w:rsidR="00566D3B" w:rsidRPr="00933630" w:rsidRDefault="00566D3B" w:rsidP="00566D3B">
            <w:pPr>
              <w:numPr>
                <w:ilvl w:val="0"/>
                <w:numId w:val="33"/>
              </w:numPr>
              <w:spacing w:after="0" w:line="240" w:lineRule="auto"/>
              <w:ind w:left="0" w:firstLine="0"/>
              <w:jc w:val="both"/>
              <w:rPr>
                <w:rFonts w:ascii="Times New Roman" w:hAnsi="Times New Roman" w:cs="Times New Roman"/>
              </w:rPr>
            </w:pPr>
            <w:r w:rsidRPr="00933630">
              <w:rPr>
                <w:rFonts w:ascii="Times New Roman" w:hAnsi="Times New Roman" w:cs="Times New Roman"/>
              </w:rPr>
              <w:t xml:space="preserve">Лимит средств на проведение авторского надзора рекомендуется определять расчетом в текущем уровне цен, но не более 0,2% от полной сметной  стоимости, учтенной в главах 1-9 сводного сметного расчета. </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 xml:space="preserve">         Пересчет в базовый уровень цен осуществляется по индексу на проектные работы и учитывается в графе 7 и 8 Главы 12 «Проектные и изыскательские работы». </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 xml:space="preserve"> 6. Стоимость экспертизы по индексу потребительских цен. Индекс потребительских цен рассчитывается в соответствии с </w:t>
            </w:r>
            <w:hyperlink r:id="rId11" w:history="1">
              <w:r w:rsidRPr="00933630">
                <w:rPr>
                  <w:rFonts w:ascii="Times New Roman" w:hAnsi="Times New Roman" w:cs="Times New Roman"/>
                </w:rPr>
                <w:t>Основными положениями</w:t>
              </w:r>
            </w:hyperlink>
            <w:r w:rsidRPr="00933630">
              <w:rPr>
                <w:rFonts w:ascii="Times New Roman" w:hAnsi="Times New Roman" w:cs="Times New Roman"/>
              </w:rPr>
              <w:t xml:space="preserve"> о порядке наблюдения за потребительскими ценами и тарифами на товары и платные услуги, оказанные населению, и </w:t>
            </w:r>
            <w:r w:rsidRPr="00933630">
              <w:rPr>
                <w:rFonts w:ascii="Times New Roman" w:hAnsi="Times New Roman" w:cs="Times New Roman"/>
              </w:rPr>
              <w:lastRenderedPageBreak/>
              <w:t>определения индекса потребительских цен, утвержденными постановлением Госкомстата РФ от 25.03.2002 N 23.</w:t>
            </w:r>
          </w:p>
        </w:tc>
      </w:tr>
      <w:tr w:rsidR="00933630" w:rsidRPr="00933630" w:rsidTr="00291428">
        <w:tc>
          <w:tcPr>
            <w:tcW w:w="646" w:type="dxa"/>
            <w:shd w:val="clear" w:color="auto" w:fill="auto"/>
          </w:tcPr>
          <w:p w:rsidR="00566D3B" w:rsidRPr="00933630" w:rsidRDefault="00566D3B" w:rsidP="00566D3B">
            <w:pPr>
              <w:spacing w:after="0" w:line="240" w:lineRule="auto"/>
              <w:jc w:val="center"/>
              <w:rPr>
                <w:rFonts w:ascii="Times New Roman" w:hAnsi="Times New Roman" w:cs="Times New Roman"/>
              </w:rPr>
            </w:pPr>
            <w:r w:rsidRPr="00933630">
              <w:rPr>
                <w:rFonts w:ascii="Times New Roman" w:hAnsi="Times New Roman" w:cs="Times New Roman"/>
              </w:rPr>
              <w:lastRenderedPageBreak/>
              <w:t>4</w:t>
            </w:r>
          </w:p>
        </w:tc>
        <w:tc>
          <w:tcPr>
            <w:tcW w:w="2591" w:type="dxa"/>
            <w:shd w:val="clear" w:color="auto" w:fill="auto"/>
          </w:tcPr>
          <w:p w:rsidR="00566D3B" w:rsidRPr="00933630" w:rsidRDefault="00566D3B" w:rsidP="00566D3B">
            <w:pPr>
              <w:spacing w:after="0" w:line="240" w:lineRule="auto"/>
              <w:jc w:val="center"/>
              <w:rPr>
                <w:rFonts w:ascii="Times New Roman" w:hAnsi="Times New Roman" w:cs="Times New Roman"/>
                <w:b/>
              </w:rPr>
            </w:pPr>
            <w:r w:rsidRPr="00933630">
              <w:rPr>
                <w:rFonts w:ascii="Times New Roman" w:hAnsi="Times New Roman" w:cs="Times New Roman"/>
                <w:b/>
              </w:rPr>
              <w:t>Сводный сметный расчет</w:t>
            </w:r>
          </w:p>
        </w:tc>
        <w:tc>
          <w:tcPr>
            <w:tcW w:w="6652" w:type="dxa"/>
            <w:shd w:val="clear" w:color="auto" w:fill="auto"/>
          </w:tcPr>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 xml:space="preserve">Согласно п. 4.71 МДС 81-35.2004 выполнить ССР в 12 главах в соответствии с п. 31 Положения о составе разделов проектной документации и требования к их содержанию, утвержденного постановлением Правительства РФ от 16 февраля 2008 г. № 87 по форме Приложения 2 образец № 1 МДС 81-35.2004. </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При выделении этапов  строительства ССР составлять на каждый этап и объединять в сводку затрат по форме Приложения 2 образец № 2 МДС 81-35.2004.</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 xml:space="preserve">В главу 10 «Содержание службы заказчика-застройщика (технического надзора) строящегося предприятия» включаются в графы 7 и 8 средства на услуги технического надзора для строительства в размере 1,2 % от итогов Глав 1-9. </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 xml:space="preserve">        ССР  выполнить одним документом (сметами) в базисном  уровне цен  на 01.01.2001 с пересчетом итогов ССР в текущий уровень цен. За итогом ССР «</w:t>
            </w:r>
            <w:proofErr w:type="spellStart"/>
            <w:r w:rsidRPr="00933630">
              <w:rPr>
                <w:rFonts w:ascii="Times New Roman" w:hAnsi="Times New Roman" w:cs="Times New Roman"/>
              </w:rPr>
              <w:t>справочно</w:t>
            </w:r>
            <w:proofErr w:type="spellEnd"/>
            <w:r w:rsidRPr="00933630">
              <w:rPr>
                <w:rFonts w:ascii="Times New Roman" w:hAnsi="Times New Roman" w:cs="Times New Roman"/>
              </w:rPr>
              <w:t>» указать затраты на приобретение  мебели, инвентаря, оборудования, аренды необходимых машин, не учтенных сметой на строительство.</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 xml:space="preserve">Распределение базовой цены на разработку стадии «Проектная документация» и стадии «Рабочая документация» осуществляется в соответствии с показателями, принятыми техническими частями сборников базовых цен (СБЦ). </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Если заданием на проектирование (техническим заданием) предусмотрена одновременная (параллельная) разработка проектной документации и рабочей документации, то суммарный процент базовой цены определяется по согласованию между заказчиком и проектной организацией, в зависимости от архитектурных, функционально-технологических, конструктивных и инженерно-технических решений, содержащихся в проектной документации, а также степени их детализации с понижающими коэффициентами 0,25 и 0,54 к  стадии «П» и «РД»,  соответственно.</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За итогом глав 1-12 сводного сметного расчета начисляется резерв средств на непредвиденные работы и затраты  для объектов  социальной сферы  2%.</w:t>
            </w:r>
          </w:p>
        </w:tc>
      </w:tr>
      <w:tr w:rsidR="00933630" w:rsidRPr="00933630" w:rsidTr="00291428">
        <w:tc>
          <w:tcPr>
            <w:tcW w:w="646" w:type="dxa"/>
            <w:shd w:val="clear" w:color="auto" w:fill="auto"/>
          </w:tcPr>
          <w:p w:rsidR="00566D3B" w:rsidRPr="00933630" w:rsidRDefault="00566D3B" w:rsidP="00566D3B">
            <w:pPr>
              <w:spacing w:after="0" w:line="240" w:lineRule="auto"/>
              <w:jc w:val="center"/>
              <w:rPr>
                <w:rFonts w:ascii="Times New Roman" w:hAnsi="Times New Roman" w:cs="Times New Roman"/>
              </w:rPr>
            </w:pPr>
            <w:r w:rsidRPr="00933630">
              <w:rPr>
                <w:rFonts w:ascii="Times New Roman" w:hAnsi="Times New Roman" w:cs="Times New Roman"/>
              </w:rPr>
              <w:t>5</w:t>
            </w:r>
          </w:p>
        </w:tc>
        <w:tc>
          <w:tcPr>
            <w:tcW w:w="2591" w:type="dxa"/>
            <w:shd w:val="clear" w:color="auto" w:fill="auto"/>
          </w:tcPr>
          <w:p w:rsidR="00566D3B" w:rsidRPr="00933630" w:rsidRDefault="00566D3B" w:rsidP="00566D3B">
            <w:pPr>
              <w:spacing w:after="0" w:line="240" w:lineRule="auto"/>
              <w:jc w:val="center"/>
              <w:rPr>
                <w:rFonts w:ascii="Times New Roman" w:hAnsi="Times New Roman" w:cs="Times New Roman"/>
                <w:b/>
              </w:rPr>
            </w:pPr>
            <w:r w:rsidRPr="00933630">
              <w:rPr>
                <w:rFonts w:ascii="Times New Roman" w:hAnsi="Times New Roman" w:cs="Times New Roman"/>
                <w:b/>
              </w:rPr>
              <w:t>Объектные сметы (расчеты)</w:t>
            </w:r>
          </w:p>
        </w:tc>
        <w:tc>
          <w:tcPr>
            <w:tcW w:w="6652" w:type="dxa"/>
            <w:shd w:val="clear" w:color="auto" w:fill="auto"/>
          </w:tcPr>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Согласно п. 3.17 МДС 81-35.2004 выполнять объектную смету по форме приложения 2 образец № 3 в базисном уровне цен 01.01.2000 г.</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Нумерацию объектных смет (расчетов) выполнять в соответствии с п. 3.25 МДС 81-35.2004.</w:t>
            </w:r>
          </w:p>
        </w:tc>
      </w:tr>
      <w:tr w:rsidR="00933630" w:rsidRPr="00933630" w:rsidTr="00291428">
        <w:tc>
          <w:tcPr>
            <w:tcW w:w="646" w:type="dxa"/>
            <w:shd w:val="clear" w:color="auto" w:fill="auto"/>
          </w:tcPr>
          <w:p w:rsidR="00566D3B" w:rsidRPr="00933630" w:rsidRDefault="00566D3B" w:rsidP="00566D3B">
            <w:pPr>
              <w:spacing w:after="0" w:line="240" w:lineRule="auto"/>
              <w:jc w:val="center"/>
              <w:rPr>
                <w:rFonts w:ascii="Times New Roman" w:hAnsi="Times New Roman" w:cs="Times New Roman"/>
              </w:rPr>
            </w:pPr>
            <w:r w:rsidRPr="00933630">
              <w:rPr>
                <w:rFonts w:ascii="Times New Roman" w:hAnsi="Times New Roman" w:cs="Times New Roman"/>
              </w:rPr>
              <w:t>6</w:t>
            </w:r>
          </w:p>
        </w:tc>
        <w:tc>
          <w:tcPr>
            <w:tcW w:w="2591" w:type="dxa"/>
            <w:shd w:val="clear" w:color="auto" w:fill="auto"/>
          </w:tcPr>
          <w:p w:rsidR="00566D3B" w:rsidRPr="00933630" w:rsidRDefault="00566D3B" w:rsidP="00566D3B">
            <w:pPr>
              <w:spacing w:after="0" w:line="240" w:lineRule="auto"/>
              <w:jc w:val="center"/>
              <w:rPr>
                <w:rFonts w:ascii="Times New Roman" w:hAnsi="Times New Roman" w:cs="Times New Roman"/>
                <w:b/>
              </w:rPr>
            </w:pPr>
            <w:r w:rsidRPr="00933630">
              <w:rPr>
                <w:rFonts w:ascii="Times New Roman" w:hAnsi="Times New Roman" w:cs="Times New Roman"/>
                <w:b/>
              </w:rPr>
              <w:t>Локальные сметы</w:t>
            </w:r>
          </w:p>
        </w:tc>
        <w:tc>
          <w:tcPr>
            <w:tcW w:w="6652" w:type="dxa"/>
            <w:shd w:val="clear" w:color="auto" w:fill="auto"/>
          </w:tcPr>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Выполнять по форме Приложения 2 образец № 4 МДС 81-35.2004.</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Применять федеральные единичные расценки в базисном уровне цен без корректировки, кроме случаев, предусмотренных Указаниями по применению (МДС) и техническими частями Сборников.</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 xml:space="preserve">В случаях,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 разработать индивидуальные сметные нормативы (расценки), согласовать и утвердить в установленном порядке в соответствии с приказом  </w:t>
            </w:r>
            <w:proofErr w:type="spellStart"/>
            <w:r w:rsidRPr="00933630">
              <w:rPr>
                <w:rFonts w:ascii="Times New Roman" w:hAnsi="Times New Roman" w:cs="Times New Roman"/>
              </w:rPr>
              <w:t>Минрегиона</w:t>
            </w:r>
            <w:proofErr w:type="spellEnd"/>
            <w:r w:rsidRPr="00933630">
              <w:rPr>
                <w:rFonts w:ascii="Times New Roman" w:hAnsi="Times New Roman" w:cs="Times New Roman"/>
              </w:rPr>
              <w:t xml:space="preserve"> России от 11.04.2008 № 44.</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Отпускную цену на изделия, материалы и полуфабрикаты, изготовленные в построечных условиях (на вспомогательных предприятиях, предусмотренных проектом организации строительства (далее - ПОС), определять по калькуляциям.</w:t>
            </w:r>
          </w:p>
          <w:p w:rsidR="00566D3B" w:rsidRPr="00933630" w:rsidRDefault="00566D3B" w:rsidP="00566D3B">
            <w:pPr>
              <w:spacing w:after="0" w:line="240" w:lineRule="auto"/>
              <w:jc w:val="both"/>
              <w:rPr>
                <w:rFonts w:ascii="Times New Roman" w:hAnsi="Times New Roman" w:cs="Times New Roman"/>
                <w:b/>
              </w:rPr>
            </w:pPr>
            <w:r w:rsidRPr="00933630">
              <w:rPr>
                <w:rFonts w:ascii="Times New Roman" w:hAnsi="Times New Roman" w:cs="Times New Roman"/>
                <w:b/>
              </w:rPr>
              <w:lastRenderedPageBreak/>
              <w:t>Ведомости объемов работ должны быть представлены в полном объеме в составе ПОС.</w:t>
            </w:r>
          </w:p>
        </w:tc>
      </w:tr>
      <w:tr w:rsidR="00933630" w:rsidRPr="00933630" w:rsidTr="00291428">
        <w:tc>
          <w:tcPr>
            <w:tcW w:w="646" w:type="dxa"/>
            <w:shd w:val="clear" w:color="auto" w:fill="auto"/>
          </w:tcPr>
          <w:p w:rsidR="00566D3B" w:rsidRPr="00933630" w:rsidRDefault="00566D3B" w:rsidP="00566D3B">
            <w:pPr>
              <w:spacing w:after="0" w:line="240" w:lineRule="auto"/>
              <w:jc w:val="center"/>
              <w:rPr>
                <w:rFonts w:ascii="Times New Roman" w:hAnsi="Times New Roman" w:cs="Times New Roman"/>
              </w:rPr>
            </w:pPr>
            <w:r w:rsidRPr="00933630">
              <w:rPr>
                <w:rFonts w:ascii="Times New Roman" w:hAnsi="Times New Roman" w:cs="Times New Roman"/>
              </w:rPr>
              <w:lastRenderedPageBreak/>
              <w:t>6.1</w:t>
            </w:r>
          </w:p>
        </w:tc>
        <w:tc>
          <w:tcPr>
            <w:tcW w:w="2591" w:type="dxa"/>
            <w:shd w:val="clear" w:color="auto" w:fill="auto"/>
          </w:tcPr>
          <w:p w:rsidR="00566D3B" w:rsidRPr="00933630" w:rsidRDefault="00566D3B" w:rsidP="00566D3B">
            <w:pPr>
              <w:spacing w:after="0" w:line="240" w:lineRule="auto"/>
              <w:jc w:val="center"/>
              <w:rPr>
                <w:rFonts w:ascii="Times New Roman" w:hAnsi="Times New Roman" w:cs="Times New Roman"/>
                <w:b/>
              </w:rPr>
            </w:pPr>
            <w:r w:rsidRPr="00933630">
              <w:rPr>
                <w:rFonts w:ascii="Times New Roman" w:hAnsi="Times New Roman" w:cs="Times New Roman"/>
                <w:b/>
              </w:rPr>
              <w:t>Применение объектов – аналогов</w:t>
            </w:r>
          </w:p>
        </w:tc>
        <w:tc>
          <w:tcPr>
            <w:tcW w:w="6652" w:type="dxa"/>
            <w:shd w:val="clear" w:color="auto" w:fill="auto"/>
          </w:tcPr>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Допускается определение стоимости строительства на основании ранее построенных или запроектированных объектов-аналогов, прошедших экспертизу в установленном порядке, при этом объекты-аналоги должны по характеристикам максимально совпадать с проектируемым объектом или их стоимость должна определяться  на основании локальных смет по рабочим чертежам.</w:t>
            </w:r>
          </w:p>
        </w:tc>
      </w:tr>
      <w:tr w:rsidR="00933630" w:rsidRPr="00933630" w:rsidTr="00291428">
        <w:tc>
          <w:tcPr>
            <w:tcW w:w="646" w:type="dxa"/>
            <w:shd w:val="clear" w:color="auto" w:fill="auto"/>
          </w:tcPr>
          <w:p w:rsidR="00566D3B" w:rsidRPr="00933630" w:rsidRDefault="00566D3B" w:rsidP="00566D3B">
            <w:pPr>
              <w:spacing w:after="0" w:line="240" w:lineRule="auto"/>
              <w:rPr>
                <w:rFonts w:ascii="Times New Roman" w:hAnsi="Times New Roman" w:cs="Times New Roman"/>
              </w:rPr>
            </w:pPr>
            <w:r w:rsidRPr="00933630">
              <w:rPr>
                <w:rFonts w:ascii="Times New Roman" w:hAnsi="Times New Roman" w:cs="Times New Roman"/>
              </w:rPr>
              <w:t>6.2</w:t>
            </w:r>
          </w:p>
        </w:tc>
        <w:tc>
          <w:tcPr>
            <w:tcW w:w="2591" w:type="dxa"/>
            <w:shd w:val="clear" w:color="auto" w:fill="auto"/>
          </w:tcPr>
          <w:p w:rsidR="00566D3B" w:rsidRPr="00933630" w:rsidRDefault="00566D3B" w:rsidP="00566D3B">
            <w:pPr>
              <w:spacing w:after="0" w:line="240" w:lineRule="auto"/>
              <w:jc w:val="center"/>
              <w:rPr>
                <w:rFonts w:ascii="Times New Roman" w:hAnsi="Times New Roman" w:cs="Times New Roman"/>
                <w:b/>
              </w:rPr>
            </w:pPr>
            <w:r w:rsidRPr="00933630">
              <w:rPr>
                <w:rFonts w:ascii="Times New Roman" w:hAnsi="Times New Roman" w:cs="Times New Roman"/>
                <w:b/>
              </w:rPr>
              <w:t>Коэффициенты, учитывающие условия производства работ и усложняющие факторы</w:t>
            </w:r>
          </w:p>
        </w:tc>
        <w:tc>
          <w:tcPr>
            <w:tcW w:w="6652" w:type="dxa"/>
            <w:shd w:val="clear" w:color="auto" w:fill="auto"/>
          </w:tcPr>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Применять только при обосновании ПОС, в том числе и коэффициенты Приложения № 1 МДС 81-35.2004.</w:t>
            </w:r>
          </w:p>
        </w:tc>
      </w:tr>
      <w:tr w:rsidR="00933630" w:rsidRPr="00933630" w:rsidTr="00291428">
        <w:tc>
          <w:tcPr>
            <w:tcW w:w="646" w:type="dxa"/>
            <w:shd w:val="clear" w:color="auto" w:fill="auto"/>
          </w:tcPr>
          <w:p w:rsidR="00566D3B" w:rsidRPr="00933630" w:rsidRDefault="00566D3B" w:rsidP="00566D3B">
            <w:pPr>
              <w:spacing w:after="0" w:line="240" w:lineRule="auto"/>
              <w:jc w:val="center"/>
              <w:rPr>
                <w:rFonts w:ascii="Times New Roman" w:hAnsi="Times New Roman" w:cs="Times New Roman"/>
              </w:rPr>
            </w:pPr>
            <w:r w:rsidRPr="00933630">
              <w:rPr>
                <w:rFonts w:ascii="Times New Roman" w:hAnsi="Times New Roman" w:cs="Times New Roman"/>
              </w:rPr>
              <w:t>6.3</w:t>
            </w:r>
          </w:p>
        </w:tc>
        <w:tc>
          <w:tcPr>
            <w:tcW w:w="2591" w:type="dxa"/>
            <w:shd w:val="clear" w:color="auto" w:fill="auto"/>
          </w:tcPr>
          <w:p w:rsidR="00566D3B" w:rsidRPr="00933630" w:rsidRDefault="00566D3B" w:rsidP="00566D3B">
            <w:pPr>
              <w:spacing w:after="0" w:line="240" w:lineRule="auto"/>
              <w:jc w:val="center"/>
              <w:rPr>
                <w:rFonts w:ascii="Times New Roman" w:hAnsi="Times New Roman" w:cs="Times New Roman"/>
                <w:b/>
              </w:rPr>
            </w:pPr>
            <w:r w:rsidRPr="00933630">
              <w:rPr>
                <w:rFonts w:ascii="Times New Roman" w:hAnsi="Times New Roman" w:cs="Times New Roman"/>
                <w:b/>
              </w:rPr>
              <w:t>Материальные ресурсы, не учтенные расценками</w:t>
            </w:r>
          </w:p>
        </w:tc>
        <w:tc>
          <w:tcPr>
            <w:tcW w:w="6652" w:type="dxa"/>
            <w:shd w:val="clear" w:color="auto" w:fill="auto"/>
          </w:tcPr>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Стоимость материалов, отсутствующих в сметно-нормативной базе, определенных по прайс-листам в текущем уровне цен,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В случае применения импортных материалов их стоимость в текущем уровне цен при пересчете стоимости должна быть указана в рублевом эквиваленте. При пересчете стоимости материальных ресурсов «обратным счетом» под каждой строкой сметы должно быть показано ценообразование и ссылка на страницу книги с Прайс-листами.</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Прайс-листы (другие документы) должны быть ближайшими к дате составления документации, подобраны на основе конъюнктурного анализа не менее трех поставщиков, содержать расшифровку включенных в стоимость затрат (отпускная цена, НДС, тара, транспортные расходы, комплектация, таможенные сборы и т.д.).</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Транспортные расходы не могут составлять более 3% для базисной стоимости материалов, определенных «обратным счетом», и 2%  на заготовительно-складские расходы.</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Прайс-листы должны быть сшиты в отдельную книгу с конъюнктурным анализом.</w:t>
            </w:r>
          </w:p>
        </w:tc>
      </w:tr>
      <w:tr w:rsidR="00933630" w:rsidRPr="00933630" w:rsidTr="00291428">
        <w:tc>
          <w:tcPr>
            <w:tcW w:w="646" w:type="dxa"/>
            <w:shd w:val="clear" w:color="auto" w:fill="auto"/>
          </w:tcPr>
          <w:p w:rsidR="00566D3B" w:rsidRPr="00933630" w:rsidRDefault="00566D3B" w:rsidP="00566D3B">
            <w:pPr>
              <w:spacing w:after="0" w:line="240" w:lineRule="auto"/>
              <w:jc w:val="center"/>
              <w:rPr>
                <w:rFonts w:ascii="Times New Roman" w:hAnsi="Times New Roman" w:cs="Times New Roman"/>
              </w:rPr>
            </w:pPr>
            <w:r w:rsidRPr="00933630">
              <w:rPr>
                <w:rFonts w:ascii="Times New Roman" w:hAnsi="Times New Roman" w:cs="Times New Roman"/>
              </w:rPr>
              <w:t>6.4</w:t>
            </w:r>
          </w:p>
        </w:tc>
        <w:tc>
          <w:tcPr>
            <w:tcW w:w="2591" w:type="dxa"/>
            <w:shd w:val="clear" w:color="auto" w:fill="auto"/>
          </w:tcPr>
          <w:p w:rsidR="00566D3B" w:rsidRPr="00933630" w:rsidRDefault="00566D3B" w:rsidP="00566D3B">
            <w:pPr>
              <w:spacing w:after="0" w:line="240" w:lineRule="auto"/>
              <w:jc w:val="center"/>
              <w:rPr>
                <w:rFonts w:ascii="Times New Roman" w:hAnsi="Times New Roman" w:cs="Times New Roman"/>
                <w:b/>
              </w:rPr>
            </w:pPr>
            <w:r w:rsidRPr="00933630">
              <w:rPr>
                <w:rFonts w:ascii="Times New Roman" w:hAnsi="Times New Roman" w:cs="Times New Roman"/>
                <w:b/>
              </w:rPr>
              <w:t xml:space="preserve">Стоимость оборудования </w:t>
            </w:r>
          </w:p>
        </w:tc>
        <w:tc>
          <w:tcPr>
            <w:tcW w:w="6652" w:type="dxa"/>
            <w:shd w:val="clear" w:color="auto" w:fill="auto"/>
          </w:tcPr>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Стоимость оборудования, требующего монтажа, учитывается в отдельном разделе локальной сметы.</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Стоимость оборудования, не требующего монтажа, вносится в графу 6 ССР с учетом 2% на сборку и расстановку.</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При составлении сметных расчетов и смет в них рекомендуется раздельно определять стоимость:</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 оборудования, предназначенного для производственных нужд;</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 инструмента и инвентаря производственных зданий;</w:t>
            </w:r>
          </w:p>
          <w:p w:rsidR="00566D3B" w:rsidRPr="00933630" w:rsidRDefault="00566D3B" w:rsidP="00566D3B">
            <w:pPr>
              <w:spacing w:after="0" w:line="240" w:lineRule="auto"/>
              <w:jc w:val="both"/>
              <w:rPr>
                <w:rFonts w:ascii="Times New Roman" w:hAnsi="Times New Roman" w:cs="Times New Roman"/>
                <w:b/>
              </w:rPr>
            </w:pPr>
            <w:r w:rsidRPr="00933630">
              <w:rPr>
                <w:rFonts w:ascii="Times New Roman" w:hAnsi="Times New Roman" w:cs="Times New Roman"/>
                <w:b/>
              </w:rPr>
              <w:t xml:space="preserve">– оборудования и инвентаря, предназначенных для общественных и административных зданий. </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В ССР учитывается стоимость оборудования, необходимого для функционирования здания. Стоимость оборудования, мебели и инвентаря, предназначенного для оборудования помещений не  прямого назначения учитывается за итогом  ССР.</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Прайс-листы (другие документы) должны быть ближайшими к дате составления документации, подобраны на основе конъюнктурного анализа не менее трех поставщиков, содержать расшифровку включенных в стоимость затрат (отпускная цена, НДС, тара, транспортные расходы, комплектация, таможенные сборы и т.д.).</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 xml:space="preserve">Транспортные расходы для импортного оборудования могут составлять не более 6 % для базисной стоимости оборудования,  </w:t>
            </w:r>
            <w:r w:rsidRPr="00933630">
              <w:rPr>
                <w:rFonts w:ascii="Times New Roman" w:hAnsi="Times New Roman" w:cs="Times New Roman"/>
              </w:rPr>
              <w:lastRenderedPageBreak/>
              <w:t>определенных «обратным счетом».</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Прайс-листы должны быть сшиты в отдельную книгу с конъюнктурным анализом.</w:t>
            </w:r>
          </w:p>
        </w:tc>
      </w:tr>
      <w:tr w:rsidR="00933630" w:rsidRPr="00933630" w:rsidTr="00291428">
        <w:tc>
          <w:tcPr>
            <w:tcW w:w="646" w:type="dxa"/>
            <w:shd w:val="clear" w:color="auto" w:fill="auto"/>
          </w:tcPr>
          <w:p w:rsidR="00566D3B" w:rsidRPr="00933630" w:rsidRDefault="00566D3B" w:rsidP="00566D3B">
            <w:pPr>
              <w:spacing w:after="0" w:line="240" w:lineRule="auto"/>
              <w:jc w:val="center"/>
              <w:rPr>
                <w:rFonts w:ascii="Times New Roman" w:hAnsi="Times New Roman" w:cs="Times New Roman"/>
              </w:rPr>
            </w:pPr>
            <w:r w:rsidRPr="00933630">
              <w:rPr>
                <w:rFonts w:ascii="Times New Roman" w:hAnsi="Times New Roman" w:cs="Times New Roman"/>
              </w:rPr>
              <w:lastRenderedPageBreak/>
              <w:t>6.5</w:t>
            </w:r>
          </w:p>
        </w:tc>
        <w:tc>
          <w:tcPr>
            <w:tcW w:w="2591" w:type="dxa"/>
            <w:shd w:val="clear" w:color="auto" w:fill="auto"/>
          </w:tcPr>
          <w:p w:rsidR="00566D3B" w:rsidRPr="00933630" w:rsidRDefault="00566D3B" w:rsidP="00566D3B">
            <w:pPr>
              <w:spacing w:after="0" w:line="240" w:lineRule="auto"/>
              <w:rPr>
                <w:rFonts w:ascii="Times New Roman" w:hAnsi="Times New Roman" w:cs="Times New Roman"/>
                <w:b/>
              </w:rPr>
            </w:pPr>
            <w:r w:rsidRPr="00933630">
              <w:rPr>
                <w:rFonts w:ascii="Times New Roman" w:hAnsi="Times New Roman" w:cs="Times New Roman"/>
                <w:b/>
              </w:rPr>
              <w:t>Накладные расходы</w:t>
            </w:r>
          </w:p>
        </w:tc>
        <w:tc>
          <w:tcPr>
            <w:tcW w:w="6652" w:type="dxa"/>
            <w:shd w:val="clear" w:color="auto" w:fill="auto"/>
          </w:tcPr>
          <w:p w:rsidR="00566D3B" w:rsidRPr="00933630" w:rsidRDefault="00566D3B" w:rsidP="00566D3B">
            <w:pPr>
              <w:spacing w:after="0" w:line="240" w:lineRule="auto"/>
              <w:rPr>
                <w:rFonts w:ascii="Times New Roman" w:hAnsi="Times New Roman" w:cs="Times New Roman"/>
              </w:rPr>
            </w:pPr>
            <w:r w:rsidRPr="00933630">
              <w:rPr>
                <w:rFonts w:ascii="Times New Roman" w:hAnsi="Times New Roman" w:cs="Times New Roman"/>
              </w:rPr>
              <w:t>Нормативы МДС 81-33.2004 по видам работ (Приложение № 4).</w:t>
            </w:r>
          </w:p>
        </w:tc>
      </w:tr>
      <w:tr w:rsidR="00933630" w:rsidRPr="00933630" w:rsidTr="00291428">
        <w:tc>
          <w:tcPr>
            <w:tcW w:w="646" w:type="dxa"/>
            <w:shd w:val="clear" w:color="auto" w:fill="auto"/>
          </w:tcPr>
          <w:p w:rsidR="00566D3B" w:rsidRPr="00933630" w:rsidRDefault="00566D3B" w:rsidP="00566D3B">
            <w:pPr>
              <w:spacing w:after="0" w:line="240" w:lineRule="auto"/>
              <w:jc w:val="center"/>
              <w:rPr>
                <w:rFonts w:ascii="Times New Roman" w:hAnsi="Times New Roman" w:cs="Times New Roman"/>
              </w:rPr>
            </w:pPr>
            <w:r w:rsidRPr="00933630">
              <w:rPr>
                <w:rFonts w:ascii="Times New Roman" w:hAnsi="Times New Roman" w:cs="Times New Roman"/>
              </w:rPr>
              <w:t>6.6</w:t>
            </w:r>
          </w:p>
        </w:tc>
        <w:tc>
          <w:tcPr>
            <w:tcW w:w="2591" w:type="dxa"/>
            <w:shd w:val="clear" w:color="auto" w:fill="auto"/>
          </w:tcPr>
          <w:p w:rsidR="00566D3B" w:rsidRPr="00933630" w:rsidRDefault="00566D3B" w:rsidP="00566D3B">
            <w:pPr>
              <w:spacing w:after="0" w:line="240" w:lineRule="auto"/>
              <w:rPr>
                <w:rFonts w:ascii="Times New Roman" w:hAnsi="Times New Roman" w:cs="Times New Roman"/>
                <w:b/>
              </w:rPr>
            </w:pPr>
            <w:r w:rsidRPr="00933630">
              <w:rPr>
                <w:rFonts w:ascii="Times New Roman" w:hAnsi="Times New Roman" w:cs="Times New Roman"/>
                <w:b/>
              </w:rPr>
              <w:t>Сметная прибыль</w:t>
            </w:r>
          </w:p>
        </w:tc>
        <w:tc>
          <w:tcPr>
            <w:tcW w:w="6652" w:type="dxa"/>
            <w:shd w:val="clear" w:color="auto" w:fill="auto"/>
          </w:tcPr>
          <w:p w:rsidR="00566D3B" w:rsidRPr="00933630" w:rsidRDefault="00566D3B" w:rsidP="00566D3B">
            <w:pPr>
              <w:spacing w:after="0" w:line="240" w:lineRule="auto"/>
              <w:rPr>
                <w:rFonts w:ascii="Times New Roman" w:hAnsi="Times New Roman" w:cs="Times New Roman"/>
              </w:rPr>
            </w:pPr>
            <w:r w:rsidRPr="00933630">
              <w:rPr>
                <w:rFonts w:ascii="Times New Roman" w:hAnsi="Times New Roman" w:cs="Times New Roman"/>
              </w:rPr>
              <w:t>Нормативы МДС 81-25.2004 по видам  работ (Приложение № 3).</w:t>
            </w:r>
          </w:p>
        </w:tc>
      </w:tr>
      <w:tr w:rsidR="00933630" w:rsidRPr="00933630" w:rsidTr="00291428">
        <w:tc>
          <w:tcPr>
            <w:tcW w:w="646" w:type="dxa"/>
            <w:shd w:val="clear" w:color="auto" w:fill="auto"/>
          </w:tcPr>
          <w:p w:rsidR="00566D3B" w:rsidRPr="00933630" w:rsidRDefault="00566D3B" w:rsidP="00566D3B">
            <w:pPr>
              <w:spacing w:after="0" w:line="240" w:lineRule="auto"/>
              <w:jc w:val="center"/>
              <w:rPr>
                <w:rFonts w:ascii="Times New Roman" w:hAnsi="Times New Roman" w:cs="Times New Roman"/>
              </w:rPr>
            </w:pPr>
            <w:r w:rsidRPr="00933630">
              <w:rPr>
                <w:rFonts w:ascii="Times New Roman" w:hAnsi="Times New Roman" w:cs="Times New Roman"/>
              </w:rPr>
              <w:t>7</w:t>
            </w:r>
          </w:p>
        </w:tc>
        <w:tc>
          <w:tcPr>
            <w:tcW w:w="2591" w:type="dxa"/>
            <w:shd w:val="clear" w:color="auto" w:fill="auto"/>
          </w:tcPr>
          <w:p w:rsidR="00566D3B" w:rsidRPr="00933630" w:rsidRDefault="00566D3B" w:rsidP="00566D3B">
            <w:pPr>
              <w:spacing w:after="0" w:line="240" w:lineRule="auto"/>
              <w:rPr>
                <w:rFonts w:ascii="Times New Roman" w:hAnsi="Times New Roman" w:cs="Times New Roman"/>
                <w:b/>
              </w:rPr>
            </w:pPr>
            <w:r w:rsidRPr="00933630">
              <w:rPr>
                <w:rFonts w:ascii="Times New Roman" w:hAnsi="Times New Roman" w:cs="Times New Roman"/>
                <w:b/>
              </w:rPr>
              <w:t>Затраты на временные здания и сооружения</w:t>
            </w:r>
          </w:p>
        </w:tc>
        <w:tc>
          <w:tcPr>
            <w:tcW w:w="6652" w:type="dxa"/>
            <w:shd w:val="clear" w:color="auto" w:fill="auto"/>
          </w:tcPr>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По нормам Сборника сметных норм затрат на строительство временных зданий и сооружений ГСН 81-05-01-2001, в процентах от сметной стоимости СМР по итогам глав 1-7 и дополнительными затратами не учтенными сметными нормами.</w:t>
            </w:r>
          </w:p>
        </w:tc>
      </w:tr>
      <w:tr w:rsidR="00933630" w:rsidRPr="00933630" w:rsidTr="00291428">
        <w:tc>
          <w:tcPr>
            <w:tcW w:w="646" w:type="dxa"/>
            <w:shd w:val="clear" w:color="auto" w:fill="auto"/>
          </w:tcPr>
          <w:p w:rsidR="00566D3B" w:rsidRPr="00933630" w:rsidRDefault="00566D3B" w:rsidP="00566D3B">
            <w:pPr>
              <w:spacing w:after="0" w:line="240" w:lineRule="auto"/>
              <w:jc w:val="center"/>
              <w:rPr>
                <w:rFonts w:ascii="Times New Roman" w:hAnsi="Times New Roman" w:cs="Times New Roman"/>
              </w:rPr>
            </w:pPr>
            <w:r w:rsidRPr="00933630">
              <w:rPr>
                <w:rFonts w:ascii="Times New Roman" w:hAnsi="Times New Roman" w:cs="Times New Roman"/>
              </w:rPr>
              <w:t>8</w:t>
            </w:r>
          </w:p>
        </w:tc>
        <w:tc>
          <w:tcPr>
            <w:tcW w:w="2591" w:type="dxa"/>
            <w:shd w:val="clear" w:color="auto" w:fill="auto"/>
          </w:tcPr>
          <w:p w:rsidR="00566D3B" w:rsidRPr="00933630" w:rsidRDefault="00566D3B" w:rsidP="00566D3B">
            <w:pPr>
              <w:spacing w:after="0" w:line="240" w:lineRule="auto"/>
              <w:jc w:val="center"/>
              <w:rPr>
                <w:rFonts w:ascii="Times New Roman" w:hAnsi="Times New Roman" w:cs="Times New Roman"/>
                <w:b/>
              </w:rPr>
            </w:pPr>
            <w:r w:rsidRPr="00933630">
              <w:rPr>
                <w:rFonts w:ascii="Times New Roman" w:hAnsi="Times New Roman" w:cs="Times New Roman"/>
                <w:b/>
              </w:rPr>
              <w:t>Зимнее удорожание</w:t>
            </w:r>
          </w:p>
        </w:tc>
        <w:tc>
          <w:tcPr>
            <w:tcW w:w="6652" w:type="dxa"/>
            <w:shd w:val="clear" w:color="auto" w:fill="auto"/>
          </w:tcPr>
          <w:p w:rsidR="00566D3B" w:rsidRPr="00933630" w:rsidRDefault="00566D3B" w:rsidP="00566D3B">
            <w:pPr>
              <w:spacing w:after="0" w:line="240" w:lineRule="auto"/>
              <w:rPr>
                <w:rFonts w:ascii="Times New Roman" w:hAnsi="Times New Roman" w:cs="Times New Roman"/>
              </w:rPr>
            </w:pPr>
            <w:r w:rsidRPr="00933630">
              <w:rPr>
                <w:rFonts w:ascii="Times New Roman" w:hAnsi="Times New Roman" w:cs="Times New Roman"/>
              </w:rPr>
              <w:t>ГСН 81-05-02-2007 «Сборник сметных норм дополнительных затрат при производстве строительно-монтажных работ в зимнее время»</w:t>
            </w:r>
          </w:p>
        </w:tc>
      </w:tr>
      <w:tr w:rsidR="00566D3B" w:rsidRPr="00933630" w:rsidTr="00291428">
        <w:tc>
          <w:tcPr>
            <w:tcW w:w="646" w:type="dxa"/>
            <w:shd w:val="clear" w:color="auto" w:fill="auto"/>
          </w:tcPr>
          <w:p w:rsidR="00566D3B" w:rsidRPr="00933630" w:rsidRDefault="00566D3B" w:rsidP="00566D3B">
            <w:pPr>
              <w:spacing w:after="0" w:line="240" w:lineRule="auto"/>
              <w:jc w:val="center"/>
              <w:rPr>
                <w:rFonts w:ascii="Times New Roman" w:hAnsi="Times New Roman" w:cs="Times New Roman"/>
              </w:rPr>
            </w:pPr>
            <w:r w:rsidRPr="00933630">
              <w:rPr>
                <w:rFonts w:ascii="Times New Roman" w:hAnsi="Times New Roman" w:cs="Times New Roman"/>
              </w:rPr>
              <w:t>9</w:t>
            </w:r>
          </w:p>
        </w:tc>
        <w:tc>
          <w:tcPr>
            <w:tcW w:w="2591" w:type="dxa"/>
            <w:shd w:val="clear" w:color="auto" w:fill="auto"/>
          </w:tcPr>
          <w:p w:rsidR="00566D3B" w:rsidRPr="00933630" w:rsidRDefault="00566D3B" w:rsidP="00566D3B">
            <w:pPr>
              <w:spacing w:after="0" w:line="240" w:lineRule="auto"/>
              <w:jc w:val="center"/>
              <w:rPr>
                <w:rFonts w:ascii="Times New Roman" w:hAnsi="Times New Roman" w:cs="Times New Roman"/>
                <w:b/>
              </w:rPr>
            </w:pPr>
            <w:r w:rsidRPr="00933630">
              <w:rPr>
                <w:rFonts w:ascii="Times New Roman" w:hAnsi="Times New Roman" w:cs="Times New Roman"/>
                <w:b/>
              </w:rPr>
              <w:t>Формат представления сметной документации</w:t>
            </w:r>
          </w:p>
        </w:tc>
        <w:tc>
          <w:tcPr>
            <w:tcW w:w="6652" w:type="dxa"/>
            <w:shd w:val="clear" w:color="auto" w:fill="auto"/>
          </w:tcPr>
          <w:p w:rsidR="00566D3B" w:rsidRPr="00933630" w:rsidRDefault="00566D3B" w:rsidP="00566D3B">
            <w:pPr>
              <w:spacing w:after="0" w:line="240" w:lineRule="auto"/>
              <w:jc w:val="both"/>
              <w:rPr>
                <w:rFonts w:ascii="Times New Roman" w:eastAsia="Calibri" w:hAnsi="Times New Roman" w:cs="Times New Roman"/>
              </w:rPr>
            </w:pPr>
            <w:r w:rsidRPr="00933630">
              <w:rPr>
                <w:rFonts w:ascii="Times New Roman" w:eastAsia="Calibri" w:hAnsi="Times New Roman" w:cs="Times New Roman"/>
              </w:rPr>
              <w:t xml:space="preserve">Итоги в разделах локальных смет выводить по разделам сметы с начислением накладных расходов и сметной прибыли. Сметы представлять на электронном носителе, выполненные в сметной программе (формат </w:t>
            </w:r>
            <w:proofErr w:type="spellStart"/>
            <w:r w:rsidRPr="00933630">
              <w:rPr>
                <w:rFonts w:ascii="Times New Roman" w:eastAsia="Calibri" w:hAnsi="Times New Roman" w:cs="Times New Roman"/>
              </w:rPr>
              <w:t>arp</w:t>
            </w:r>
            <w:proofErr w:type="spellEnd"/>
            <w:r w:rsidRPr="00933630">
              <w:rPr>
                <w:rFonts w:ascii="Times New Roman" w:eastAsia="Calibri" w:hAnsi="Times New Roman" w:cs="Times New Roman"/>
              </w:rPr>
              <w:t xml:space="preserve">, </w:t>
            </w:r>
            <w:proofErr w:type="spellStart"/>
            <w:r w:rsidRPr="00933630">
              <w:rPr>
                <w:rFonts w:ascii="Times New Roman" w:eastAsia="Calibri" w:hAnsi="Times New Roman" w:cs="Times New Roman"/>
              </w:rPr>
              <w:t>xml</w:t>
            </w:r>
            <w:proofErr w:type="spellEnd"/>
            <w:r w:rsidRPr="00933630">
              <w:rPr>
                <w:rFonts w:ascii="Times New Roman" w:eastAsia="Calibri" w:hAnsi="Times New Roman" w:cs="Times New Roman"/>
              </w:rPr>
              <w:t xml:space="preserve">),  и в формате </w:t>
            </w:r>
            <w:proofErr w:type="spellStart"/>
            <w:r w:rsidRPr="00933630">
              <w:rPr>
                <w:rFonts w:ascii="Times New Roman" w:eastAsia="Calibri" w:hAnsi="Times New Roman" w:cs="Times New Roman"/>
              </w:rPr>
              <w:t>xls</w:t>
            </w:r>
            <w:proofErr w:type="spellEnd"/>
            <w:r w:rsidRPr="00933630">
              <w:rPr>
                <w:rFonts w:ascii="Times New Roman" w:eastAsia="Calibri" w:hAnsi="Times New Roman" w:cs="Times New Roman"/>
              </w:rPr>
              <w:t xml:space="preserve"> (</w:t>
            </w:r>
            <w:proofErr w:type="spellStart"/>
            <w:r w:rsidRPr="00933630">
              <w:rPr>
                <w:rFonts w:ascii="Times New Roman" w:eastAsia="Calibri" w:hAnsi="Times New Roman" w:cs="Times New Roman"/>
              </w:rPr>
              <w:t>Excel</w:t>
            </w:r>
            <w:proofErr w:type="spellEnd"/>
            <w:r w:rsidRPr="00933630">
              <w:rPr>
                <w:rFonts w:ascii="Times New Roman" w:eastAsia="Calibri" w:hAnsi="Times New Roman" w:cs="Times New Roman"/>
              </w:rPr>
              <w:t xml:space="preserve">). </w:t>
            </w:r>
          </w:p>
          <w:p w:rsidR="00566D3B" w:rsidRPr="00933630" w:rsidRDefault="00566D3B" w:rsidP="00566D3B">
            <w:pPr>
              <w:spacing w:after="0" w:line="240" w:lineRule="auto"/>
              <w:jc w:val="both"/>
              <w:rPr>
                <w:rFonts w:ascii="Times New Roman" w:eastAsia="Calibri" w:hAnsi="Times New Roman" w:cs="Times New Roman"/>
              </w:rPr>
            </w:pPr>
            <w:r w:rsidRPr="00933630">
              <w:rPr>
                <w:rFonts w:ascii="Times New Roman" w:eastAsia="Calibri" w:hAnsi="Times New Roman" w:cs="Times New Roman"/>
              </w:rPr>
              <w:t>К локальным сметам прикладывать ведомость ресурсов.</w:t>
            </w:r>
          </w:p>
          <w:p w:rsidR="00566D3B" w:rsidRPr="00933630" w:rsidRDefault="00566D3B" w:rsidP="00566D3B">
            <w:pPr>
              <w:spacing w:after="0" w:line="240" w:lineRule="auto"/>
              <w:jc w:val="both"/>
              <w:rPr>
                <w:rFonts w:ascii="Times New Roman" w:hAnsi="Times New Roman" w:cs="Times New Roman"/>
              </w:rPr>
            </w:pPr>
            <w:r w:rsidRPr="00933630">
              <w:rPr>
                <w:rFonts w:ascii="Times New Roman" w:hAnsi="Times New Roman" w:cs="Times New Roman"/>
              </w:rPr>
              <w:t xml:space="preserve">В пояснительной записке к сметной документации указывать все применяемые индексы и коэффициенты. </w:t>
            </w:r>
          </w:p>
        </w:tc>
      </w:tr>
    </w:tbl>
    <w:p w:rsidR="00566D3B" w:rsidRPr="00933630" w:rsidRDefault="00566D3B" w:rsidP="00566D3B">
      <w:pPr>
        <w:spacing w:after="0" w:line="240" w:lineRule="auto"/>
        <w:jc w:val="center"/>
        <w:rPr>
          <w:rFonts w:ascii="Times New Roman" w:hAnsi="Times New Roman" w:cs="Times New Roman"/>
          <w:b/>
        </w:rPr>
      </w:pPr>
    </w:p>
    <w:p w:rsidR="00566D3B" w:rsidRPr="00933630" w:rsidRDefault="00566D3B" w:rsidP="00566D3B">
      <w:pPr>
        <w:spacing w:after="0" w:line="240" w:lineRule="auto"/>
        <w:ind w:right="-284"/>
        <w:jc w:val="center"/>
        <w:rPr>
          <w:rFonts w:ascii="Times New Roman" w:hAnsi="Times New Roman" w:cs="Times New Roman"/>
          <w:b/>
        </w:rPr>
      </w:pPr>
      <w:r w:rsidRPr="00933630">
        <w:rPr>
          <w:rFonts w:ascii="Times New Roman" w:hAnsi="Times New Roman" w:cs="Times New Roman"/>
          <w:b/>
        </w:rPr>
        <w:t>Требования к сметному разделу рабочей документации, разрабатываемой в целях осуществления строительства объектов инновационного центра «</w:t>
      </w:r>
      <w:proofErr w:type="spellStart"/>
      <w:r w:rsidRPr="00933630">
        <w:rPr>
          <w:rFonts w:ascii="Times New Roman" w:hAnsi="Times New Roman" w:cs="Times New Roman"/>
          <w:b/>
        </w:rPr>
        <w:t>Сколково</w:t>
      </w:r>
      <w:proofErr w:type="spellEnd"/>
      <w:r w:rsidRPr="00933630">
        <w:rPr>
          <w:rFonts w:ascii="Times New Roman" w:hAnsi="Times New Roman" w:cs="Times New Roman"/>
          <w:b/>
        </w:rPr>
        <w:t>», финансируемого с привлечением средств федерального бюджета</w:t>
      </w:r>
    </w:p>
    <w:p w:rsidR="00566D3B" w:rsidRPr="00933630" w:rsidRDefault="00566D3B" w:rsidP="00566D3B">
      <w:pPr>
        <w:spacing w:after="0" w:line="240" w:lineRule="auto"/>
        <w:ind w:right="-284"/>
        <w:rPr>
          <w:rFonts w:ascii="Times New Roman" w:hAnsi="Times New Roman" w:cs="Times New Roman"/>
        </w:rPr>
      </w:pPr>
    </w:p>
    <w:p w:rsidR="00FA462B" w:rsidRPr="00FA462B" w:rsidRDefault="00FA462B" w:rsidP="00FA462B">
      <w:pPr>
        <w:spacing w:after="0" w:line="240" w:lineRule="auto"/>
        <w:ind w:right="-284"/>
        <w:jc w:val="both"/>
        <w:rPr>
          <w:rFonts w:ascii="Times New Roman" w:hAnsi="Times New Roman" w:cs="Times New Roman"/>
        </w:rPr>
      </w:pPr>
      <w:r w:rsidRPr="00FA462B">
        <w:rPr>
          <w:rFonts w:ascii="Times New Roman" w:hAnsi="Times New Roman" w:cs="Times New Roman"/>
        </w:rPr>
        <w:t xml:space="preserve">      1. Локальные и объектные сметы разрабатываются базисно-индексным методом в сметно-нормативной базе ФЕР-2001 (в редакции 2008 г./2009г.) с учетом всех дополнений и изменений, выпущенных  до настоящего времени  в базисном уровне цен 2001 г. </w:t>
      </w:r>
    </w:p>
    <w:p w:rsidR="00FA462B" w:rsidRPr="00FA462B" w:rsidRDefault="00FA462B" w:rsidP="00FA462B">
      <w:pPr>
        <w:spacing w:after="0" w:line="240" w:lineRule="auto"/>
        <w:ind w:right="-284"/>
        <w:jc w:val="both"/>
        <w:rPr>
          <w:rFonts w:ascii="Times New Roman" w:hAnsi="Times New Roman" w:cs="Times New Roman"/>
        </w:rPr>
      </w:pPr>
      <w:r w:rsidRPr="00FA462B">
        <w:rPr>
          <w:rFonts w:ascii="Times New Roman" w:hAnsi="Times New Roman" w:cs="Times New Roman"/>
        </w:rPr>
        <w:t xml:space="preserve">      2. </w:t>
      </w:r>
      <w:proofErr w:type="gramStart"/>
      <w:r w:rsidRPr="00FA462B">
        <w:rPr>
          <w:rFonts w:ascii="Times New Roman" w:hAnsi="Times New Roman" w:cs="Times New Roman"/>
        </w:rPr>
        <w:t xml:space="preserve">Для включения в Акты выполненных строительно-монтажных работ по форме КС-2 федеральные единичные расценки пересчитываются в текущий уровень цен на дату выполнения работ  с применением расчетных индексов пересчета стоимости строительных, специальных строительных и ремонтно-строительных, монтажных и пусконаладочных работ для Московской области к ФЕР-2001, утверждаемых  Московской областной комиссией по индексации цен и ценообразованию в строительстве.        </w:t>
      </w:r>
      <w:proofErr w:type="gramEnd"/>
    </w:p>
    <w:p w:rsidR="00FA462B" w:rsidRPr="00FA462B" w:rsidRDefault="00FA462B" w:rsidP="00FA462B">
      <w:pPr>
        <w:spacing w:after="0" w:line="240" w:lineRule="auto"/>
        <w:ind w:right="-284"/>
        <w:jc w:val="both"/>
        <w:rPr>
          <w:rFonts w:ascii="Times New Roman" w:hAnsi="Times New Roman" w:cs="Times New Roman"/>
        </w:rPr>
      </w:pPr>
      <w:r w:rsidRPr="00FA462B">
        <w:rPr>
          <w:rFonts w:ascii="Times New Roman" w:hAnsi="Times New Roman" w:cs="Times New Roman"/>
        </w:rPr>
        <w:t xml:space="preserve">         </w:t>
      </w:r>
      <w:proofErr w:type="gramStart"/>
      <w:r w:rsidRPr="00FA462B">
        <w:rPr>
          <w:rFonts w:ascii="Times New Roman" w:hAnsi="Times New Roman" w:cs="Times New Roman"/>
        </w:rPr>
        <w:t>Расчетные индексы пересчета  в текущий уровень цен базисной стоимости строительства, капитального ремонта, реконструкции, определённой по сборникам ФЕР-2001, объектов инновационного центра «</w:t>
      </w:r>
      <w:proofErr w:type="spellStart"/>
      <w:r w:rsidRPr="00FA462B">
        <w:rPr>
          <w:rFonts w:ascii="Times New Roman" w:hAnsi="Times New Roman" w:cs="Times New Roman"/>
        </w:rPr>
        <w:t>Сколково</w:t>
      </w:r>
      <w:proofErr w:type="spellEnd"/>
      <w:r w:rsidRPr="00FA462B">
        <w:rPr>
          <w:rFonts w:ascii="Times New Roman" w:hAnsi="Times New Roman" w:cs="Times New Roman"/>
        </w:rPr>
        <w:t>», финансируемых  за счет средств субсидий,   применяются при взаиморасчетах, а также в случаях, когда при исполнении договора с твердой договорной ценой появляется необходимость выполнения дополнительных строительно-монтажных работ,  не учтенных твердой договорной ценой.</w:t>
      </w:r>
      <w:proofErr w:type="gramEnd"/>
    </w:p>
    <w:p w:rsidR="00FA462B" w:rsidRPr="00FA462B" w:rsidRDefault="00FA462B" w:rsidP="00FA462B">
      <w:pPr>
        <w:spacing w:after="0" w:line="240" w:lineRule="auto"/>
        <w:ind w:right="-284" w:firstLine="708"/>
        <w:jc w:val="both"/>
        <w:rPr>
          <w:rFonts w:ascii="Times New Roman" w:hAnsi="Times New Roman" w:cs="Times New Roman"/>
        </w:rPr>
      </w:pPr>
      <w:r w:rsidRPr="00FA462B">
        <w:rPr>
          <w:rFonts w:ascii="Times New Roman" w:hAnsi="Times New Roman" w:cs="Times New Roman"/>
        </w:rPr>
        <w:t>При включении в Акты выполненных строительно-монтажных работ по форме КС-2 стоимости оборудования и материалов, отсутствующих в сметной нормативной базе, указывается  ссылка  на  обосновывающие  и прикладываемые к  акту  документы:</w:t>
      </w:r>
    </w:p>
    <w:p w:rsidR="00FA462B" w:rsidRPr="00FA462B" w:rsidRDefault="00FA462B" w:rsidP="00FA462B">
      <w:pPr>
        <w:numPr>
          <w:ilvl w:val="0"/>
          <w:numId w:val="41"/>
        </w:numPr>
        <w:spacing w:after="0" w:line="240" w:lineRule="auto"/>
        <w:ind w:right="-284"/>
        <w:contextualSpacing/>
        <w:jc w:val="both"/>
        <w:rPr>
          <w:rFonts w:ascii="Times New Roman" w:hAnsi="Times New Roman" w:cs="Times New Roman"/>
        </w:rPr>
      </w:pPr>
      <w:r w:rsidRPr="00FA462B">
        <w:rPr>
          <w:rFonts w:ascii="Times New Roman" w:hAnsi="Times New Roman" w:cs="Times New Roman"/>
        </w:rPr>
        <w:tab/>
        <w:t xml:space="preserve">реестр заверенных  копий  первичных учетных  документов  (счетов-фактур, накладных, договоров поставки и т.д.) по факту их приобретения;    </w:t>
      </w:r>
    </w:p>
    <w:p w:rsidR="00FA462B" w:rsidRPr="00FA462B" w:rsidRDefault="00FA462B" w:rsidP="00FA462B">
      <w:pPr>
        <w:numPr>
          <w:ilvl w:val="0"/>
          <w:numId w:val="41"/>
        </w:numPr>
        <w:spacing w:after="0" w:line="240" w:lineRule="auto"/>
        <w:ind w:right="-284"/>
        <w:contextualSpacing/>
        <w:jc w:val="both"/>
        <w:rPr>
          <w:rFonts w:ascii="Times New Roman" w:hAnsi="Times New Roman" w:cs="Times New Roman"/>
        </w:rPr>
      </w:pPr>
      <w:r w:rsidRPr="00FA462B">
        <w:rPr>
          <w:rFonts w:ascii="Times New Roman" w:hAnsi="Times New Roman" w:cs="Times New Roman"/>
        </w:rPr>
        <w:tab/>
        <w:t>либо конъюнктурный анализ по выбору поставщика оборудования или материалов, отсутствующих в нормативной базе,  стоимость которых была включена в проектную или рабочую документацию на основании  конъюнктурного анализа по выбору поставщика оборудования или материалов.</w:t>
      </w:r>
    </w:p>
    <w:p w:rsidR="00FA462B" w:rsidRPr="00FA462B" w:rsidRDefault="00FA462B" w:rsidP="00FA462B">
      <w:pPr>
        <w:spacing w:after="0" w:line="240" w:lineRule="auto"/>
        <w:ind w:right="-284"/>
        <w:jc w:val="both"/>
        <w:rPr>
          <w:rFonts w:ascii="Times New Roman" w:hAnsi="Times New Roman" w:cs="Times New Roman"/>
        </w:rPr>
      </w:pPr>
      <w:r w:rsidRPr="00FA462B">
        <w:rPr>
          <w:rFonts w:ascii="Times New Roman" w:hAnsi="Times New Roman" w:cs="Times New Roman"/>
        </w:rPr>
        <w:tab/>
        <w:t xml:space="preserve">3. </w:t>
      </w:r>
      <w:proofErr w:type="gramStart"/>
      <w:r w:rsidRPr="00FA462B">
        <w:rPr>
          <w:rFonts w:ascii="Times New Roman" w:hAnsi="Times New Roman" w:cs="Times New Roman"/>
        </w:rPr>
        <w:t>При определении объема дополнительных работ следует исходить из того, что в соответствии со статьей 744 Гражданского кодекса Российской Федерации (далее – ГК РФ) Заказчик вправе вносить изменения в техническую документацию при условии,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w:t>
      </w:r>
      <w:proofErr w:type="gramEnd"/>
      <w:r w:rsidRPr="00FA462B">
        <w:rPr>
          <w:rFonts w:ascii="Times New Roman" w:hAnsi="Times New Roman" w:cs="Times New Roman"/>
        </w:rPr>
        <w:t xml:space="preserve"> Внесение в техническую документацию изменений в большем объеме осуществляется на основе дополнительной сметы или пересмотра сметы.</w:t>
      </w:r>
    </w:p>
    <w:p w:rsidR="00FA462B" w:rsidRPr="00FA462B" w:rsidRDefault="00FA462B" w:rsidP="00FA462B">
      <w:pPr>
        <w:spacing w:after="0" w:line="240" w:lineRule="auto"/>
        <w:ind w:right="-284" w:firstLine="567"/>
        <w:jc w:val="both"/>
        <w:rPr>
          <w:rFonts w:ascii="Times New Roman" w:hAnsi="Times New Roman" w:cs="Times New Roman"/>
        </w:rPr>
      </w:pPr>
      <w:r w:rsidRPr="00FA462B">
        <w:rPr>
          <w:rFonts w:ascii="Times New Roman" w:hAnsi="Times New Roman" w:cs="Times New Roman"/>
        </w:rPr>
        <w:lastRenderedPageBreak/>
        <w:t xml:space="preserve">4. </w:t>
      </w:r>
      <w:proofErr w:type="gramStart"/>
      <w:r w:rsidRPr="00FA462B">
        <w:rPr>
          <w:rFonts w:ascii="Times New Roman" w:hAnsi="Times New Roman" w:cs="Times New Roman"/>
        </w:rPr>
        <w:t>Расчеты за выполненные дополнительные строительно-монтажные работы осуществляются в соответствии с положениями части 7 статьи 52 Градостроительного кодекса Российской Федерации от 29.12.2004 N 190-ФЗ,  согласно которым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w:t>
      </w:r>
      <w:proofErr w:type="gramEnd"/>
      <w:r w:rsidRPr="00FA462B">
        <w:rPr>
          <w:rFonts w:ascii="Times New Roman" w:hAnsi="Times New Roman" w:cs="Times New Roman"/>
        </w:rPr>
        <w:t xml:space="preserve"> изменений в порядке, установленном Правительством Российской Федерации.</w:t>
      </w:r>
    </w:p>
    <w:p w:rsidR="00FA462B" w:rsidRPr="00FA462B" w:rsidRDefault="00FA462B" w:rsidP="00FA462B">
      <w:pPr>
        <w:spacing w:after="0" w:line="240" w:lineRule="auto"/>
        <w:ind w:right="-284" w:firstLine="567"/>
        <w:jc w:val="both"/>
        <w:rPr>
          <w:rFonts w:ascii="Times New Roman" w:hAnsi="Times New Roman" w:cs="Times New Roman"/>
        </w:rPr>
      </w:pPr>
      <w:r w:rsidRPr="00FA462B">
        <w:rPr>
          <w:rFonts w:ascii="Times New Roman" w:hAnsi="Times New Roman" w:cs="Times New Roman"/>
        </w:rPr>
        <w:t xml:space="preserve">Таким образом, внесение изменений в условия твердой договорной цены и рабочую документацию, влекущих изменение стоимости строительства более чем на десять процентов, а также существенное изменение принципиальных, ранее утвержденных, проектных решений являются  основанием для пересмотра сметы (сводного сметного расчета стоимости) и </w:t>
      </w:r>
      <w:proofErr w:type="spellStart"/>
      <w:r w:rsidRPr="00FA462B">
        <w:rPr>
          <w:rFonts w:ascii="Times New Roman" w:hAnsi="Times New Roman" w:cs="Times New Roman"/>
        </w:rPr>
        <w:t>переутверждения</w:t>
      </w:r>
      <w:proofErr w:type="spellEnd"/>
      <w:r w:rsidRPr="00FA462B">
        <w:rPr>
          <w:rFonts w:ascii="Times New Roman" w:hAnsi="Times New Roman" w:cs="Times New Roman"/>
        </w:rPr>
        <w:t xml:space="preserve"> проектно-сметной документации заказчиком.</w:t>
      </w:r>
    </w:p>
    <w:p w:rsidR="00FA462B" w:rsidRPr="00FA462B" w:rsidRDefault="00FA462B" w:rsidP="00FA462B">
      <w:pPr>
        <w:spacing w:after="0" w:line="240" w:lineRule="auto"/>
        <w:ind w:right="-284"/>
        <w:jc w:val="both"/>
        <w:rPr>
          <w:rFonts w:ascii="Times New Roman" w:hAnsi="Times New Roman" w:cs="Times New Roman"/>
        </w:rPr>
      </w:pPr>
      <w:r w:rsidRPr="00FA462B">
        <w:rPr>
          <w:rFonts w:ascii="Times New Roman" w:hAnsi="Times New Roman" w:cs="Times New Roman"/>
        </w:rPr>
        <w:t xml:space="preserve">        5. </w:t>
      </w:r>
      <w:proofErr w:type="gramStart"/>
      <w:r w:rsidRPr="00FA462B">
        <w:rPr>
          <w:rFonts w:ascii="Times New Roman" w:hAnsi="Times New Roman" w:cs="Times New Roman"/>
        </w:rPr>
        <w:t xml:space="preserve">В случае превышения сметной стоимости того или иного вида работ по сравнению с предусмотренной в утвержденной проектной документацией, сметы выдаются с пояснительной запиской, обосновывающей превышение и указанием источника его покрытия либо с обосновывающими документами для принятия заказчиком решения о </w:t>
      </w:r>
      <w:proofErr w:type="spellStart"/>
      <w:r w:rsidRPr="00FA462B">
        <w:rPr>
          <w:rFonts w:ascii="Times New Roman" w:hAnsi="Times New Roman" w:cs="Times New Roman"/>
        </w:rPr>
        <w:t>переутверждении</w:t>
      </w:r>
      <w:proofErr w:type="spellEnd"/>
      <w:r w:rsidRPr="00FA462B">
        <w:rPr>
          <w:rFonts w:ascii="Times New Roman" w:hAnsi="Times New Roman" w:cs="Times New Roman"/>
        </w:rPr>
        <w:t xml:space="preserve"> проектно-сметной документации. </w:t>
      </w:r>
      <w:proofErr w:type="gramEnd"/>
    </w:p>
    <w:p w:rsidR="00FA462B" w:rsidRPr="00FA462B" w:rsidRDefault="00FA462B" w:rsidP="00FA462B">
      <w:pPr>
        <w:spacing w:after="0" w:line="240" w:lineRule="auto"/>
        <w:ind w:right="-284"/>
        <w:jc w:val="both"/>
        <w:rPr>
          <w:rFonts w:ascii="Times New Roman" w:hAnsi="Times New Roman" w:cs="Times New Roman"/>
        </w:rPr>
      </w:pPr>
      <w:r w:rsidRPr="00FA462B">
        <w:rPr>
          <w:rFonts w:ascii="Times New Roman" w:hAnsi="Times New Roman" w:cs="Times New Roman"/>
        </w:rPr>
        <w:t xml:space="preserve">        6.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11-18.2005 «Методических  указаний  о составе  материалов, представленных для рассмотрения предложений о </w:t>
      </w:r>
      <w:proofErr w:type="spellStart"/>
      <w:r w:rsidRPr="00FA462B">
        <w:rPr>
          <w:rFonts w:ascii="Times New Roman" w:hAnsi="Times New Roman" w:cs="Times New Roman"/>
        </w:rPr>
        <w:t>переутверждении</w:t>
      </w:r>
      <w:proofErr w:type="spellEnd"/>
      <w:r w:rsidRPr="00FA462B">
        <w:rPr>
          <w:rFonts w:ascii="Times New Roman" w:hAnsi="Times New Roman" w:cs="Times New Roman"/>
        </w:rPr>
        <w:t xml:space="preserve"> проектно-сметной документации на строительство предприятий, зданий и сооружений».</w:t>
      </w:r>
    </w:p>
    <w:p w:rsidR="00FA462B" w:rsidRPr="00FA462B" w:rsidRDefault="00FA462B" w:rsidP="00FA462B">
      <w:pPr>
        <w:ind w:right="-284"/>
      </w:pPr>
    </w:p>
    <w:p w:rsidR="00FA462B" w:rsidRPr="00FA462B" w:rsidRDefault="00FA462B" w:rsidP="00FA462B">
      <w:pPr>
        <w:spacing w:after="0" w:line="240" w:lineRule="auto"/>
        <w:jc w:val="both"/>
        <w:rPr>
          <w:rFonts w:ascii="Times New Roman" w:hAnsi="Times New Roman" w:cs="Times New Roman"/>
          <w:sz w:val="24"/>
          <w:szCs w:val="24"/>
        </w:rPr>
      </w:pPr>
    </w:p>
    <w:p w:rsidR="00FA462B" w:rsidRPr="00FA462B" w:rsidRDefault="00FA462B" w:rsidP="00FA462B"/>
    <w:p w:rsidR="00945558" w:rsidRPr="00933630" w:rsidRDefault="00945558" w:rsidP="00FA462B">
      <w:pPr>
        <w:spacing w:after="0" w:line="240" w:lineRule="auto"/>
        <w:ind w:right="-284"/>
        <w:jc w:val="both"/>
        <w:rPr>
          <w:rFonts w:ascii="Times New Roman" w:hAnsi="Times New Roman" w:cs="Times New Roman"/>
          <w:sz w:val="24"/>
          <w:szCs w:val="24"/>
        </w:rPr>
      </w:pPr>
      <w:bookmarkStart w:id="0" w:name="_GoBack"/>
      <w:bookmarkEnd w:id="0"/>
    </w:p>
    <w:sectPr w:rsidR="00945558" w:rsidRPr="00933630" w:rsidSect="00F417CF">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D9B" w:rsidRDefault="00C06D9B" w:rsidP="00930A42">
      <w:pPr>
        <w:spacing w:after="0" w:line="240" w:lineRule="auto"/>
      </w:pPr>
      <w:r>
        <w:separator/>
      </w:r>
    </w:p>
  </w:endnote>
  <w:endnote w:type="continuationSeparator" w:id="0">
    <w:p w:rsidR="00C06D9B" w:rsidRDefault="00C06D9B" w:rsidP="00930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9207569"/>
      <w:docPartObj>
        <w:docPartGallery w:val="Page Numbers (Bottom of Page)"/>
        <w:docPartUnique/>
      </w:docPartObj>
    </w:sdtPr>
    <w:sdtEndPr/>
    <w:sdtContent>
      <w:p w:rsidR="005021BC" w:rsidRDefault="005021BC">
        <w:pPr>
          <w:pStyle w:val="af7"/>
          <w:jc w:val="right"/>
        </w:pPr>
        <w:r>
          <w:fldChar w:fldCharType="begin"/>
        </w:r>
        <w:r>
          <w:instrText>PAGE   \* MERGEFORMAT</w:instrText>
        </w:r>
        <w:r>
          <w:fldChar w:fldCharType="separate"/>
        </w:r>
        <w:r w:rsidR="00FA462B">
          <w:rPr>
            <w:noProof/>
          </w:rPr>
          <w:t>39</w:t>
        </w:r>
        <w:r>
          <w:fldChar w:fldCharType="end"/>
        </w:r>
      </w:p>
    </w:sdtContent>
  </w:sdt>
  <w:p w:rsidR="005021BC" w:rsidRDefault="005021BC">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D9B" w:rsidRDefault="00C06D9B" w:rsidP="00930A42">
      <w:pPr>
        <w:spacing w:after="0" w:line="240" w:lineRule="auto"/>
      </w:pPr>
      <w:r>
        <w:separator/>
      </w:r>
    </w:p>
  </w:footnote>
  <w:footnote w:type="continuationSeparator" w:id="0">
    <w:p w:rsidR="00C06D9B" w:rsidRDefault="00C06D9B" w:rsidP="00930A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5AEC"/>
    <w:multiLevelType w:val="hybridMultilevel"/>
    <w:tmpl w:val="937A3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FE3851"/>
    <w:multiLevelType w:val="hybridMultilevel"/>
    <w:tmpl w:val="58CAA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96683D"/>
    <w:multiLevelType w:val="hybridMultilevel"/>
    <w:tmpl w:val="5E8EE3F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
    <w:nsid w:val="0DAF2084"/>
    <w:multiLevelType w:val="hybridMultilevel"/>
    <w:tmpl w:val="E2268B30"/>
    <w:lvl w:ilvl="0" w:tplc="6F4425B4">
      <w:numFmt w:val="bullet"/>
      <w:lvlText w:val="•"/>
      <w:lvlJc w:val="left"/>
      <w:pPr>
        <w:ind w:left="1065" w:hanging="705"/>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F957C67"/>
    <w:multiLevelType w:val="hybridMultilevel"/>
    <w:tmpl w:val="A4C6B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1B06D7"/>
    <w:multiLevelType w:val="hybridMultilevel"/>
    <w:tmpl w:val="161C7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243467"/>
    <w:multiLevelType w:val="hybridMultilevel"/>
    <w:tmpl w:val="052E30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2731B1"/>
    <w:multiLevelType w:val="hybridMultilevel"/>
    <w:tmpl w:val="2BACE4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1414F3"/>
    <w:multiLevelType w:val="multilevel"/>
    <w:tmpl w:val="783CF928"/>
    <w:lvl w:ilvl="0">
      <w:start w:val="2"/>
      <w:numFmt w:val="decimal"/>
      <w:lvlText w:val="%1."/>
      <w:lvlJc w:val="left"/>
      <w:pPr>
        <w:ind w:left="72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nsid w:val="21AB5C66"/>
    <w:multiLevelType w:val="hybridMultilevel"/>
    <w:tmpl w:val="F7AC271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nsid w:val="25B30967"/>
    <w:multiLevelType w:val="hybridMultilevel"/>
    <w:tmpl w:val="ECF6482C"/>
    <w:lvl w:ilvl="0" w:tplc="C736D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9574DE"/>
    <w:multiLevelType w:val="hybridMultilevel"/>
    <w:tmpl w:val="717AD6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0B7122F"/>
    <w:multiLevelType w:val="hybridMultilevel"/>
    <w:tmpl w:val="93409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FF7A1D"/>
    <w:multiLevelType w:val="hybridMultilevel"/>
    <w:tmpl w:val="0F741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1B2EFD"/>
    <w:multiLevelType w:val="hybridMultilevel"/>
    <w:tmpl w:val="DBAAAF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4985F29"/>
    <w:multiLevelType w:val="multilevel"/>
    <w:tmpl w:val="7434524C"/>
    <w:lvl w:ilvl="0">
      <w:start w:val="1"/>
      <w:numFmt w:val="decimal"/>
      <w:lvlText w:val="%1"/>
      <w:lvlJc w:val="left"/>
      <w:pPr>
        <w:tabs>
          <w:tab w:val="num" w:pos="397"/>
        </w:tabs>
        <w:ind w:left="397" w:hanging="397"/>
      </w:pPr>
      <w:rPr>
        <w:rFonts w:ascii="Times New Roman" w:hAnsi="Times New Roman" w:hint="default"/>
      </w:rPr>
    </w:lvl>
    <w:lvl w:ilvl="1">
      <w:start w:val="1"/>
      <w:numFmt w:val="decimal"/>
      <w:lvlText w:val="%1.%2"/>
      <w:lvlJc w:val="left"/>
      <w:pPr>
        <w:tabs>
          <w:tab w:val="num" w:pos="1285"/>
        </w:tabs>
        <w:ind w:left="1285" w:hanging="576"/>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573"/>
        </w:tabs>
        <w:ind w:left="1573"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6">
    <w:nsid w:val="35D02B2E"/>
    <w:multiLevelType w:val="hybridMultilevel"/>
    <w:tmpl w:val="B2A27FCC"/>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7">
    <w:nsid w:val="367B3A14"/>
    <w:multiLevelType w:val="hybridMultilevel"/>
    <w:tmpl w:val="8780D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7B7205"/>
    <w:multiLevelType w:val="hybridMultilevel"/>
    <w:tmpl w:val="F9886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3B1DDA"/>
    <w:multiLevelType w:val="hybridMultilevel"/>
    <w:tmpl w:val="D040A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436D00"/>
    <w:multiLevelType w:val="multilevel"/>
    <w:tmpl w:val="4FD28B8E"/>
    <w:lvl w:ilvl="0">
      <w:start w:val="1"/>
      <w:numFmt w:val="decimal"/>
      <w:lvlText w:val="%1."/>
      <w:lvlJc w:val="left"/>
      <w:pPr>
        <w:ind w:left="1069" w:hanging="360"/>
      </w:pPr>
      <w:rPr>
        <w:rFonts w:hint="default"/>
        <w:b/>
      </w:rPr>
    </w:lvl>
    <w:lvl w:ilvl="1">
      <w:start w:val="14"/>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nsid w:val="3B987115"/>
    <w:multiLevelType w:val="hybridMultilevel"/>
    <w:tmpl w:val="1BCCB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2903EE"/>
    <w:multiLevelType w:val="hybridMultilevel"/>
    <w:tmpl w:val="E920056C"/>
    <w:lvl w:ilvl="0" w:tplc="E806EBE2">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3">
    <w:nsid w:val="46FD1E39"/>
    <w:multiLevelType w:val="hybridMultilevel"/>
    <w:tmpl w:val="2E20DC1E"/>
    <w:lvl w:ilvl="0" w:tplc="6E7026C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4E4500"/>
    <w:multiLevelType w:val="hybridMultilevel"/>
    <w:tmpl w:val="B2F847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D310C14"/>
    <w:multiLevelType w:val="hybridMultilevel"/>
    <w:tmpl w:val="4F04DAD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0046412"/>
    <w:multiLevelType w:val="hybridMultilevel"/>
    <w:tmpl w:val="BC686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05B76F1"/>
    <w:multiLevelType w:val="hybridMultilevel"/>
    <w:tmpl w:val="42BA63C2"/>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28">
    <w:nsid w:val="52FB2B9D"/>
    <w:multiLevelType w:val="multilevel"/>
    <w:tmpl w:val="D762833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4AE5260"/>
    <w:multiLevelType w:val="hybridMultilevel"/>
    <w:tmpl w:val="D5E4189A"/>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0">
    <w:nsid w:val="5D2D58D0"/>
    <w:multiLevelType w:val="hybridMultilevel"/>
    <w:tmpl w:val="F6C69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E56A4A"/>
    <w:multiLevelType w:val="hybridMultilevel"/>
    <w:tmpl w:val="BD62CD72"/>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32">
    <w:nsid w:val="68FE249C"/>
    <w:multiLevelType w:val="hybridMultilevel"/>
    <w:tmpl w:val="4F68D7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A627FF8"/>
    <w:multiLevelType w:val="hybridMultilevel"/>
    <w:tmpl w:val="C0C25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C2E6230"/>
    <w:multiLevelType w:val="multilevel"/>
    <w:tmpl w:val="9EB06FB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nsid w:val="73A43518"/>
    <w:multiLevelType w:val="hybridMultilevel"/>
    <w:tmpl w:val="16EA86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4EE192C"/>
    <w:multiLevelType w:val="hybridMultilevel"/>
    <w:tmpl w:val="CCEACC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EF13A3"/>
    <w:multiLevelType w:val="hybridMultilevel"/>
    <w:tmpl w:val="2E98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C17DA1"/>
    <w:multiLevelType w:val="hybridMultilevel"/>
    <w:tmpl w:val="D9063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F6A4D2E"/>
    <w:multiLevelType w:val="hybridMultilevel"/>
    <w:tmpl w:val="4268F5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8"/>
  </w:num>
  <w:num w:numId="3">
    <w:abstractNumId w:val="15"/>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37"/>
  </w:num>
  <w:num w:numId="7">
    <w:abstractNumId w:val="16"/>
  </w:num>
  <w:num w:numId="8">
    <w:abstractNumId w:val="39"/>
  </w:num>
  <w:num w:numId="9">
    <w:abstractNumId w:val="27"/>
  </w:num>
  <w:num w:numId="10">
    <w:abstractNumId w:val="10"/>
  </w:num>
  <w:num w:numId="11">
    <w:abstractNumId w:val="17"/>
  </w:num>
  <w:num w:numId="12">
    <w:abstractNumId w:val="32"/>
  </w:num>
  <w:num w:numId="13">
    <w:abstractNumId w:val="7"/>
  </w:num>
  <w:num w:numId="14">
    <w:abstractNumId w:val="21"/>
  </w:num>
  <w:num w:numId="15">
    <w:abstractNumId w:val="5"/>
  </w:num>
  <w:num w:numId="16">
    <w:abstractNumId w:val="18"/>
  </w:num>
  <w:num w:numId="17">
    <w:abstractNumId w:val="1"/>
  </w:num>
  <w:num w:numId="18">
    <w:abstractNumId w:val="26"/>
  </w:num>
  <w:num w:numId="19">
    <w:abstractNumId w:val="38"/>
  </w:num>
  <w:num w:numId="20">
    <w:abstractNumId w:val="30"/>
  </w:num>
  <w:num w:numId="21">
    <w:abstractNumId w:val="0"/>
  </w:num>
  <w:num w:numId="22">
    <w:abstractNumId w:val="11"/>
  </w:num>
  <w:num w:numId="23">
    <w:abstractNumId w:val="12"/>
  </w:num>
  <w:num w:numId="24">
    <w:abstractNumId w:val="9"/>
  </w:num>
  <w:num w:numId="25">
    <w:abstractNumId w:val="14"/>
  </w:num>
  <w:num w:numId="26">
    <w:abstractNumId w:val="13"/>
  </w:num>
  <w:num w:numId="27">
    <w:abstractNumId w:val="6"/>
  </w:num>
  <w:num w:numId="28">
    <w:abstractNumId w:val="3"/>
  </w:num>
  <w:num w:numId="29">
    <w:abstractNumId w:val="22"/>
  </w:num>
  <w:num w:numId="30">
    <w:abstractNumId w:val="36"/>
  </w:num>
  <w:num w:numId="31">
    <w:abstractNumId w:val="35"/>
  </w:num>
  <w:num w:numId="32">
    <w:abstractNumId w:val="34"/>
  </w:num>
  <w:num w:numId="33">
    <w:abstractNumId w:val="28"/>
  </w:num>
  <w:num w:numId="34">
    <w:abstractNumId w:val="29"/>
  </w:num>
  <w:num w:numId="35">
    <w:abstractNumId w:val="2"/>
  </w:num>
  <w:num w:numId="36">
    <w:abstractNumId w:val="19"/>
  </w:num>
  <w:num w:numId="37">
    <w:abstractNumId w:val="4"/>
  </w:num>
  <w:num w:numId="38">
    <w:abstractNumId w:val="33"/>
  </w:num>
  <w:num w:numId="39">
    <w:abstractNumId w:val="24"/>
  </w:num>
  <w:num w:numId="40">
    <w:abstractNumId w:val="25"/>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C01"/>
    <w:rsid w:val="00004F89"/>
    <w:rsid w:val="0001431C"/>
    <w:rsid w:val="00014F31"/>
    <w:rsid w:val="000151D3"/>
    <w:rsid w:val="00017214"/>
    <w:rsid w:val="00022A33"/>
    <w:rsid w:val="00024280"/>
    <w:rsid w:val="0002685A"/>
    <w:rsid w:val="00027AC7"/>
    <w:rsid w:val="000307FE"/>
    <w:rsid w:val="00032272"/>
    <w:rsid w:val="00033212"/>
    <w:rsid w:val="00033D63"/>
    <w:rsid w:val="00034FD7"/>
    <w:rsid w:val="00040A73"/>
    <w:rsid w:val="000472AA"/>
    <w:rsid w:val="00053CC0"/>
    <w:rsid w:val="000625AE"/>
    <w:rsid w:val="000645EA"/>
    <w:rsid w:val="00072CFF"/>
    <w:rsid w:val="00076739"/>
    <w:rsid w:val="000772D4"/>
    <w:rsid w:val="000806CE"/>
    <w:rsid w:val="000929F7"/>
    <w:rsid w:val="00093B24"/>
    <w:rsid w:val="0009501F"/>
    <w:rsid w:val="000968DB"/>
    <w:rsid w:val="000A00DF"/>
    <w:rsid w:val="000A2097"/>
    <w:rsid w:val="000A36ED"/>
    <w:rsid w:val="000B1E24"/>
    <w:rsid w:val="000B27F2"/>
    <w:rsid w:val="000B2E8C"/>
    <w:rsid w:val="000B6228"/>
    <w:rsid w:val="000C3660"/>
    <w:rsid w:val="000D2BB5"/>
    <w:rsid w:val="000D5126"/>
    <w:rsid w:val="000D5B0C"/>
    <w:rsid w:val="000E0C90"/>
    <w:rsid w:val="000E58E4"/>
    <w:rsid w:val="000F65CB"/>
    <w:rsid w:val="001256CF"/>
    <w:rsid w:val="0012726E"/>
    <w:rsid w:val="001308E8"/>
    <w:rsid w:val="00147FC4"/>
    <w:rsid w:val="0015366C"/>
    <w:rsid w:val="001542F0"/>
    <w:rsid w:val="00161200"/>
    <w:rsid w:val="00163538"/>
    <w:rsid w:val="00164BA7"/>
    <w:rsid w:val="0017565D"/>
    <w:rsid w:val="00183F67"/>
    <w:rsid w:val="001A5E1A"/>
    <w:rsid w:val="001A6C91"/>
    <w:rsid w:val="001B1BA3"/>
    <w:rsid w:val="001C003D"/>
    <w:rsid w:val="001C0127"/>
    <w:rsid w:val="001C21DE"/>
    <w:rsid w:val="001C509A"/>
    <w:rsid w:val="001C63A5"/>
    <w:rsid w:val="001C6A78"/>
    <w:rsid w:val="001D2C4D"/>
    <w:rsid w:val="001E101E"/>
    <w:rsid w:val="001E35CE"/>
    <w:rsid w:val="001E4194"/>
    <w:rsid w:val="001F2C95"/>
    <w:rsid w:val="001F634D"/>
    <w:rsid w:val="001F65C3"/>
    <w:rsid w:val="00200944"/>
    <w:rsid w:val="00207B48"/>
    <w:rsid w:val="002101B9"/>
    <w:rsid w:val="002214CF"/>
    <w:rsid w:val="002241B4"/>
    <w:rsid w:val="00224713"/>
    <w:rsid w:val="00226D48"/>
    <w:rsid w:val="002302CF"/>
    <w:rsid w:val="0023059E"/>
    <w:rsid w:val="002325AC"/>
    <w:rsid w:val="002344F5"/>
    <w:rsid w:val="00234A70"/>
    <w:rsid w:val="00250AE2"/>
    <w:rsid w:val="002669A9"/>
    <w:rsid w:val="00274B0A"/>
    <w:rsid w:val="00276030"/>
    <w:rsid w:val="00276504"/>
    <w:rsid w:val="0028736B"/>
    <w:rsid w:val="00290E70"/>
    <w:rsid w:val="00291428"/>
    <w:rsid w:val="0029265B"/>
    <w:rsid w:val="002927F8"/>
    <w:rsid w:val="002931F7"/>
    <w:rsid w:val="002B14C2"/>
    <w:rsid w:val="002B4F6B"/>
    <w:rsid w:val="002D1C1D"/>
    <w:rsid w:val="002D26A3"/>
    <w:rsid w:val="002D2DB6"/>
    <w:rsid w:val="002D2DD8"/>
    <w:rsid w:val="002D5505"/>
    <w:rsid w:val="002F1EAC"/>
    <w:rsid w:val="002F758A"/>
    <w:rsid w:val="003121FC"/>
    <w:rsid w:val="003208D6"/>
    <w:rsid w:val="003305EE"/>
    <w:rsid w:val="0033315D"/>
    <w:rsid w:val="00333B8E"/>
    <w:rsid w:val="00333D36"/>
    <w:rsid w:val="00335266"/>
    <w:rsid w:val="003369BA"/>
    <w:rsid w:val="00340032"/>
    <w:rsid w:val="00342625"/>
    <w:rsid w:val="003439D8"/>
    <w:rsid w:val="00346694"/>
    <w:rsid w:val="00355687"/>
    <w:rsid w:val="00360D9B"/>
    <w:rsid w:val="00362086"/>
    <w:rsid w:val="00367005"/>
    <w:rsid w:val="00371340"/>
    <w:rsid w:val="00374980"/>
    <w:rsid w:val="0037673A"/>
    <w:rsid w:val="0038097E"/>
    <w:rsid w:val="0038156D"/>
    <w:rsid w:val="0039155F"/>
    <w:rsid w:val="003916CB"/>
    <w:rsid w:val="00391AC2"/>
    <w:rsid w:val="00391DF7"/>
    <w:rsid w:val="003B0C2C"/>
    <w:rsid w:val="003C19AC"/>
    <w:rsid w:val="003C2A06"/>
    <w:rsid w:val="003C39AF"/>
    <w:rsid w:val="003C4D98"/>
    <w:rsid w:val="003C55DE"/>
    <w:rsid w:val="003D23CF"/>
    <w:rsid w:val="003D4811"/>
    <w:rsid w:val="003D4F3C"/>
    <w:rsid w:val="003E6409"/>
    <w:rsid w:val="003F081D"/>
    <w:rsid w:val="003F1643"/>
    <w:rsid w:val="003F7BC4"/>
    <w:rsid w:val="004031D9"/>
    <w:rsid w:val="00414457"/>
    <w:rsid w:val="00422CFB"/>
    <w:rsid w:val="0042463B"/>
    <w:rsid w:val="00427A4E"/>
    <w:rsid w:val="004412A4"/>
    <w:rsid w:val="00447A51"/>
    <w:rsid w:val="00450260"/>
    <w:rsid w:val="004525F3"/>
    <w:rsid w:val="004560A8"/>
    <w:rsid w:val="00457AD0"/>
    <w:rsid w:val="004632A8"/>
    <w:rsid w:val="00463EAF"/>
    <w:rsid w:val="004640F0"/>
    <w:rsid w:val="00465463"/>
    <w:rsid w:val="004668E3"/>
    <w:rsid w:val="00470057"/>
    <w:rsid w:val="00470D41"/>
    <w:rsid w:val="00474C14"/>
    <w:rsid w:val="00475928"/>
    <w:rsid w:val="00480AE3"/>
    <w:rsid w:val="00481065"/>
    <w:rsid w:val="004821D8"/>
    <w:rsid w:val="00485CE7"/>
    <w:rsid w:val="00486577"/>
    <w:rsid w:val="0048794C"/>
    <w:rsid w:val="00491B97"/>
    <w:rsid w:val="0049496C"/>
    <w:rsid w:val="004A1977"/>
    <w:rsid w:val="004A671B"/>
    <w:rsid w:val="004B08EA"/>
    <w:rsid w:val="004C1E65"/>
    <w:rsid w:val="004E13D7"/>
    <w:rsid w:val="004F56F1"/>
    <w:rsid w:val="004F5B66"/>
    <w:rsid w:val="005021BC"/>
    <w:rsid w:val="00503E70"/>
    <w:rsid w:val="00504D82"/>
    <w:rsid w:val="00507A3F"/>
    <w:rsid w:val="00510F57"/>
    <w:rsid w:val="00513834"/>
    <w:rsid w:val="00520A33"/>
    <w:rsid w:val="00521F3C"/>
    <w:rsid w:val="005231D0"/>
    <w:rsid w:val="00523530"/>
    <w:rsid w:val="00530796"/>
    <w:rsid w:val="00536DDC"/>
    <w:rsid w:val="005411E9"/>
    <w:rsid w:val="00547E00"/>
    <w:rsid w:val="00566D3B"/>
    <w:rsid w:val="005679A7"/>
    <w:rsid w:val="00581359"/>
    <w:rsid w:val="005A00F4"/>
    <w:rsid w:val="005A69D9"/>
    <w:rsid w:val="005B1D3E"/>
    <w:rsid w:val="005B2EBC"/>
    <w:rsid w:val="005B7F45"/>
    <w:rsid w:val="005C78DB"/>
    <w:rsid w:val="005D76C1"/>
    <w:rsid w:val="005E305A"/>
    <w:rsid w:val="005E335E"/>
    <w:rsid w:val="005E3C0E"/>
    <w:rsid w:val="005E5551"/>
    <w:rsid w:val="005E55D9"/>
    <w:rsid w:val="005F0A01"/>
    <w:rsid w:val="005F2C9C"/>
    <w:rsid w:val="005F39DC"/>
    <w:rsid w:val="005F3C06"/>
    <w:rsid w:val="005F74EC"/>
    <w:rsid w:val="00604F1B"/>
    <w:rsid w:val="00620AD5"/>
    <w:rsid w:val="0062456A"/>
    <w:rsid w:val="00624D9A"/>
    <w:rsid w:val="00625399"/>
    <w:rsid w:val="006254EA"/>
    <w:rsid w:val="00633A8E"/>
    <w:rsid w:val="00635915"/>
    <w:rsid w:val="00635EE9"/>
    <w:rsid w:val="00644C54"/>
    <w:rsid w:val="0064749E"/>
    <w:rsid w:val="00654336"/>
    <w:rsid w:val="00666269"/>
    <w:rsid w:val="006743D6"/>
    <w:rsid w:val="00675D7B"/>
    <w:rsid w:val="006856CD"/>
    <w:rsid w:val="00691402"/>
    <w:rsid w:val="006A0520"/>
    <w:rsid w:val="006B10F6"/>
    <w:rsid w:val="006B4ECD"/>
    <w:rsid w:val="006B5112"/>
    <w:rsid w:val="006B530C"/>
    <w:rsid w:val="006B7FCC"/>
    <w:rsid w:val="006C10B8"/>
    <w:rsid w:val="006C27C2"/>
    <w:rsid w:val="006D0CEB"/>
    <w:rsid w:val="006D1C6A"/>
    <w:rsid w:val="006E04E5"/>
    <w:rsid w:val="006F673A"/>
    <w:rsid w:val="0070002F"/>
    <w:rsid w:val="00704FBD"/>
    <w:rsid w:val="0070708E"/>
    <w:rsid w:val="007150F4"/>
    <w:rsid w:val="007222BB"/>
    <w:rsid w:val="007232C9"/>
    <w:rsid w:val="00727D23"/>
    <w:rsid w:val="00730ED6"/>
    <w:rsid w:val="00731B22"/>
    <w:rsid w:val="0073450C"/>
    <w:rsid w:val="00754781"/>
    <w:rsid w:val="007559D0"/>
    <w:rsid w:val="00761C91"/>
    <w:rsid w:val="007651A3"/>
    <w:rsid w:val="00770FE5"/>
    <w:rsid w:val="007730E6"/>
    <w:rsid w:val="00773A94"/>
    <w:rsid w:val="00777C77"/>
    <w:rsid w:val="00780D64"/>
    <w:rsid w:val="007974D1"/>
    <w:rsid w:val="007A3FD3"/>
    <w:rsid w:val="007B11A5"/>
    <w:rsid w:val="007C69EF"/>
    <w:rsid w:val="007D121E"/>
    <w:rsid w:val="007D4793"/>
    <w:rsid w:val="007F2A21"/>
    <w:rsid w:val="007F35A3"/>
    <w:rsid w:val="008071C3"/>
    <w:rsid w:val="00810154"/>
    <w:rsid w:val="008116BF"/>
    <w:rsid w:val="0082209D"/>
    <w:rsid w:val="00833739"/>
    <w:rsid w:val="0083386F"/>
    <w:rsid w:val="008358E1"/>
    <w:rsid w:val="008406B8"/>
    <w:rsid w:val="00842923"/>
    <w:rsid w:val="00843FE1"/>
    <w:rsid w:val="00847453"/>
    <w:rsid w:val="00853360"/>
    <w:rsid w:val="00865A0E"/>
    <w:rsid w:val="00867DAD"/>
    <w:rsid w:val="00871706"/>
    <w:rsid w:val="008721AB"/>
    <w:rsid w:val="008721DA"/>
    <w:rsid w:val="00874E7D"/>
    <w:rsid w:val="00875347"/>
    <w:rsid w:val="00875A2F"/>
    <w:rsid w:val="00877738"/>
    <w:rsid w:val="008813D8"/>
    <w:rsid w:val="008847FB"/>
    <w:rsid w:val="00894C2B"/>
    <w:rsid w:val="008A06EB"/>
    <w:rsid w:val="008B0675"/>
    <w:rsid w:val="008B0DE8"/>
    <w:rsid w:val="008B3087"/>
    <w:rsid w:val="008B779A"/>
    <w:rsid w:val="008C06CB"/>
    <w:rsid w:val="008C3768"/>
    <w:rsid w:val="008D1B8A"/>
    <w:rsid w:val="008D632E"/>
    <w:rsid w:val="008F1529"/>
    <w:rsid w:val="008F7919"/>
    <w:rsid w:val="009044C4"/>
    <w:rsid w:val="00911DCD"/>
    <w:rsid w:val="009125B9"/>
    <w:rsid w:val="0091618A"/>
    <w:rsid w:val="00924AE7"/>
    <w:rsid w:val="00930A42"/>
    <w:rsid w:val="00932EDC"/>
    <w:rsid w:val="00933630"/>
    <w:rsid w:val="00935E8F"/>
    <w:rsid w:val="00944EB0"/>
    <w:rsid w:val="00945558"/>
    <w:rsid w:val="00945DF2"/>
    <w:rsid w:val="0094641D"/>
    <w:rsid w:val="009474EF"/>
    <w:rsid w:val="0096470C"/>
    <w:rsid w:val="00972125"/>
    <w:rsid w:val="00973438"/>
    <w:rsid w:val="009738C7"/>
    <w:rsid w:val="0097650B"/>
    <w:rsid w:val="00980ED1"/>
    <w:rsid w:val="00983AC1"/>
    <w:rsid w:val="00992726"/>
    <w:rsid w:val="009933E4"/>
    <w:rsid w:val="00993663"/>
    <w:rsid w:val="00995658"/>
    <w:rsid w:val="009A08DC"/>
    <w:rsid w:val="009A12C8"/>
    <w:rsid w:val="009A4967"/>
    <w:rsid w:val="009A7846"/>
    <w:rsid w:val="009B4128"/>
    <w:rsid w:val="009B431B"/>
    <w:rsid w:val="009B4AB0"/>
    <w:rsid w:val="009B4EC9"/>
    <w:rsid w:val="009B58B8"/>
    <w:rsid w:val="009B7B51"/>
    <w:rsid w:val="009C0A12"/>
    <w:rsid w:val="009D0049"/>
    <w:rsid w:val="009E07DC"/>
    <w:rsid w:val="009F16B0"/>
    <w:rsid w:val="009F2190"/>
    <w:rsid w:val="009F3ACF"/>
    <w:rsid w:val="00A02EB6"/>
    <w:rsid w:val="00A04834"/>
    <w:rsid w:val="00A052F8"/>
    <w:rsid w:val="00A067D3"/>
    <w:rsid w:val="00A07C76"/>
    <w:rsid w:val="00A316FF"/>
    <w:rsid w:val="00A45709"/>
    <w:rsid w:val="00A45C20"/>
    <w:rsid w:val="00A50A07"/>
    <w:rsid w:val="00A5411C"/>
    <w:rsid w:val="00A62446"/>
    <w:rsid w:val="00A6454D"/>
    <w:rsid w:val="00A67D86"/>
    <w:rsid w:val="00A70133"/>
    <w:rsid w:val="00A72296"/>
    <w:rsid w:val="00A810AB"/>
    <w:rsid w:val="00A85D95"/>
    <w:rsid w:val="00A92332"/>
    <w:rsid w:val="00A925DA"/>
    <w:rsid w:val="00A939D3"/>
    <w:rsid w:val="00AA31F7"/>
    <w:rsid w:val="00AB1218"/>
    <w:rsid w:val="00AB1D89"/>
    <w:rsid w:val="00AC49CB"/>
    <w:rsid w:val="00AC6243"/>
    <w:rsid w:val="00AD3338"/>
    <w:rsid w:val="00AD3952"/>
    <w:rsid w:val="00AE6E4F"/>
    <w:rsid w:val="00AF1D12"/>
    <w:rsid w:val="00AF238B"/>
    <w:rsid w:val="00B05ED5"/>
    <w:rsid w:val="00B1350E"/>
    <w:rsid w:val="00B140FA"/>
    <w:rsid w:val="00B20651"/>
    <w:rsid w:val="00B24BFF"/>
    <w:rsid w:val="00B32C72"/>
    <w:rsid w:val="00B375DA"/>
    <w:rsid w:val="00B37A68"/>
    <w:rsid w:val="00B4514E"/>
    <w:rsid w:val="00B50D4A"/>
    <w:rsid w:val="00B63698"/>
    <w:rsid w:val="00B70C01"/>
    <w:rsid w:val="00B73A4C"/>
    <w:rsid w:val="00B80C36"/>
    <w:rsid w:val="00B82C09"/>
    <w:rsid w:val="00B83206"/>
    <w:rsid w:val="00B85B1F"/>
    <w:rsid w:val="00B86AC8"/>
    <w:rsid w:val="00BA10AB"/>
    <w:rsid w:val="00BA563F"/>
    <w:rsid w:val="00BB4901"/>
    <w:rsid w:val="00BB5D59"/>
    <w:rsid w:val="00BC09EC"/>
    <w:rsid w:val="00BC3C2C"/>
    <w:rsid w:val="00BC6CB9"/>
    <w:rsid w:val="00BE1429"/>
    <w:rsid w:val="00BE3F28"/>
    <w:rsid w:val="00BE658F"/>
    <w:rsid w:val="00BF2470"/>
    <w:rsid w:val="00BF4317"/>
    <w:rsid w:val="00C03982"/>
    <w:rsid w:val="00C04874"/>
    <w:rsid w:val="00C04917"/>
    <w:rsid w:val="00C06D9B"/>
    <w:rsid w:val="00C20242"/>
    <w:rsid w:val="00C241ED"/>
    <w:rsid w:val="00C32C12"/>
    <w:rsid w:val="00C33176"/>
    <w:rsid w:val="00C406CA"/>
    <w:rsid w:val="00C41734"/>
    <w:rsid w:val="00C42ED5"/>
    <w:rsid w:val="00C46F98"/>
    <w:rsid w:val="00C50244"/>
    <w:rsid w:val="00C56C49"/>
    <w:rsid w:val="00C5707F"/>
    <w:rsid w:val="00C574DC"/>
    <w:rsid w:val="00C74C03"/>
    <w:rsid w:val="00C750BE"/>
    <w:rsid w:val="00C92EDC"/>
    <w:rsid w:val="00C94246"/>
    <w:rsid w:val="00CB3AE8"/>
    <w:rsid w:val="00CB41F6"/>
    <w:rsid w:val="00CB4527"/>
    <w:rsid w:val="00CB520E"/>
    <w:rsid w:val="00CC037C"/>
    <w:rsid w:val="00CC0E68"/>
    <w:rsid w:val="00CC5061"/>
    <w:rsid w:val="00CC71BC"/>
    <w:rsid w:val="00CD4935"/>
    <w:rsid w:val="00CE24C5"/>
    <w:rsid w:val="00CE268E"/>
    <w:rsid w:val="00CF7F79"/>
    <w:rsid w:val="00D06002"/>
    <w:rsid w:val="00D131C4"/>
    <w:rsid w:val="00D16DB7"/>
    <w:rsid w:val="00D1798A"/>
    <w:rsid w:val="00D209BB"/>
    <w:rsid w:val="00D20E34"/>
    <w:rsid w:val="00D41372"/>
    <w:rsid w:val="00D5288A"/>
    <w:rsid w:val="00D53065"/>
    <w:rsid w:val="00D74C14"/>
    <w:rsid w:val="00D764CB"/>
    <w:rsid w:val="00D80786"/>
    <w:rsid w:val="00D8087C"/>
    <w:rsid w:val="00D80D59"/>
    <w:rsid w:val="00D80E81"/>
    <w:rsid w:val="00D83544"/>
    <w:rsid w:val="00D90041"/>
    <w:rsid w:val="00D94508"/>
    <w:rsid w:val="00DC0D27"/>
    <w:rsid w:val="00DC178A"/>
    <w:rsid w:val="00DC3051"/>
    <w:rsid w:val="00DC34B5"/>
    <w:rsid w:val="00DC59EC"/>
    <w:rsid w:val="00DD7B51"/>
    <w:rsid w:val="00DD7E60"/>
    <w:rsid w:val="00DE147B"/>
    <w:rsid w:val="00DE442F"/>
    <w:rsid w:val="00DE4553"/>
    <w:rsid w:val="00DE56C9"/>
    <w:rsid w:val="00DF3B43"/>
    <w:rsid w:val="00DF44BA"/>
    <w:rsid w:val="00DF5962"/>
    <w:rsid w:val="00DF79D8"/>
    <w:rsid w:val="00E017D9"/>
    <w:rsid w:val="00E034A6"/>
    <w:rsid w:val="00E06F71"/>
    <w:rsid w:val="00E1052D"/>
    <w:rsid w:val="00E25157"/>
    <w:rsid w:val="00E37E3B"/>
    <w:rsid w:val="00E407FA"/>
    <w:rsid w:val="00E41C01"/>
    <w:rsid w:val="00E472AA"/>
    <w:rsid w:val="00E507A1"/>
    <w:rsid w:val="00E5264B"/>
    <w:rsid w:val="00E53C1C"/>
    <w:rsid w:val="00E673A8"/>
    <w:rsid w:val="00E70E8A"/>
    <w:rsid w:val="00E76E47"/>
    <w:rsid w:val="00E77B1F"/>
    <w:rsid w:val="00E80E4F"/>
    <w:rsid w:val="00E84D4D"/>
    <w:rsid w:val="00E9079C"/>
    <w:rsid w:val="00E91013"/>
    <w:rsid w:val="00E9576A"/>
    <w:rsid w:val="00EA341C"/>
    <w:rsid w:val="00EA4491"/>
    <w:rsid w:val="00EA5147"/>
    <w:rsid w:val="00EC1A7C"/>
    <w:rsid w:val="00EC3523"/>
    <w:rsid w:val="00EC559E"/>
    <w:rsid w:val="00EC74B6"/>
    <w:rsid w:val="00ED1567"/>
    <w:rsid w:val="00EE3C81"/>
    <w:rsid w:val="00EE4E67"/>
    <w:rsid w:val="00EE779A"/>
    <w:rsid w:val="00F05BBD"/>
    <w:rsid w:val="00F227C3"/>
    <w:rsid w:val="00F2719D"/>
    <w:rsid w:val="00F31C54"/>
    <w:rsid w:val="00F330C1"/>
    <w:rsid w:val="00F417CF"/>
    <w:rsid w:val="00F43421"/>
    <w:rsid w:val="00F448DB"/>
    <w:rsid w:val="00F566C0"/>
    <w:rsid w:val="00F67A55"/>
    <w:rsid w:val="00F701F6"/>
    <w:rsid w:val="00F70CE1"/>
    <w:rsid w:val="00F7761D"/>
    <w:rsid w:val="00F83902"/>
    <w:rsid w:val="00F8474F"/>
    <w:rsid w:val="00F85862"/>
    <w:rsid w:val="00F858DF"/>
    <w:rsid w:val="00F861F3"/>
    <w:rsid w:val="00FA425F"/>
    <w:rsid w:val="00FA426D"/>
    <w:rsid w:val="00FA462B"/>
    <w:rsid w:val="00FA6058"/>
    <w:rsid w:val="00FB5505"/>
    <w:rsid w:val="00FC6B31"/>
    <w:rsid w:val="00FC7FC7"/>
    <w:rsid w:val="00FD1245"/>
    <w:rsid w:val="00FE449C"/>
    <w:rsid w:val="00FE79EE"/>
    <w:rsid w:val="00FF0CAF"/>
    <w:rsid w:val="00FF3B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37B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37B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549C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3"/>
    <w:next w:val="a0"/>
    <w:link w:val="40"/>
    <w:qFormat/>
    <w:rsid w:val="00E66B42"/>
    <w:pPr>
      <w:tabs>
        <w:tab w:val="num" w:pos="1573"/>
        <w:tab w:val="left" w:pos="1758"/>
      </w:tabs>
      <w:spacing w:after="120" w:line="240" w:lineRule="auto"/>
      <w:ind w:left="1573" w:hanging="864"/>
      <w:outlineLvl w:val="3"/>
    </w:pPr>
    <w:rPr>
      <w:rFonts w:ascii="Times New Roman" w:eastAsia="Times New Roman" w:hAnsi="Times New Roman" w:cs="Arial"/>
      <w:iCs/>
      <w:color w:val="auto"/>
      <w:kern w:val="32"/>
      <w:sz w:val="26"/>
      <w:szCs w:val="28"/>
      <w:lang w:eastAsia="ru-RU"/>
    </w:rPr>
  </w:style>
  <w:style w:type="paragraph" w:styleId="5">
    <w:name w:val="heading 5"/>
    <w:basedOn w:val="4"/>
    <w:next w:val="a0"/>
    <w:link w:val="50"/>
    <w:qFormat/>
    <w:rsid w:val="00E66B42"/>
    <w:pPr>
      <w:tabs>
        <w:tab w:val="clear" w:pos="1573"/>
        <w:tab w:val="clear" w:pos="1758"/>
        <w:tab w:val="left" w:pos="1247"/>
        <w:tab w:val="num" w:pos="1717"/>
      </w:tabs>
      <w:spacing w:before="240"/>
      <w:ind w:left="1717" w:hanging="1008"/>
      <w:outlineLvl w:val="4"/>
    </w:pPr>
    <w:rPr>
      <w:i/>
      <w:iCs w:val="0"/>
      <w:szCs w:val="26"/>
    </w:rPr>
  </w:style>
  <w:style w:type="paragraph" w:styleId="6">
    <w:name w:val="heading 6"/>
    <w:basedOn w:val="a"/>
    <w:next w:val="a"/>
    <w:link w:val="60"/>
    <w:qFormat/>
    <w:rsid w:val="00E66B42"/>
    <w:pPr>
      <w:tabs>
        <w:tab w:val="num" w:pos="1861"/>
      </w:tabs>
      <w:spacing w:before="240" w:after="60" w:line="240" w:lineRule="auto"/>
      <w:ind w:left="1861" w:hanging="1152"/>
      <w:jc w:val="both"/>
      <w:outlineLvl w:val="5"/>
    </w:pPr>
    <w:rPr>
      <w:rFonts w:ascii="Times New Roman" w:eastAsia="Times New Roman" w:hAnsi="Times New Roman" w:cs="Times New Roman"/>
      <w:b/>
      <w:bCs/>
      <w:sz w:val="24"/>
      <w:lang w:eastAsia="ru-RU"/>
    </w:rPr>
  </w:style>
  <w:style w:type="paragraph" w:styleId="7">
    <w:name w:val="heading 7"/>
    <w:basedOn w:val="a"/>
    <w:next w:val="a"/>
    <w:link w:val="70"/>
    <w:qFormat/>
    <w:rsid w:val="00E66B42"/>
    <w:pPr>
      <w:tabs>
        <w:tab w:val="num" w:pos="2005"/>
      </w:tabs>
      <w:spacing w:before="240" w:after="60" w:line="240" w:lineRule="auto"/>
      <w:ind w:left="2005"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E66B42"/>
    <w:pPr>
      <w:tabs>
        <w:tab w:val="num" w:pos="2149"/>
      </w:tabs>
      <w:spacing w:before="240" w:after="60" w:line="240" w:lineRule="auto"/>
      <w:ind w:left="2149" w:hanging="1440"/>
      <w:jc w:val="both"/>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E66B42"/>
    <w:pPr>
      <w:tabs>
        <w:tab w:val="num" w:pos="2293"/>
      </w:tabs>
      <w:spacing w:before="240" w:after="60" w:line="240" w:lineRule="auto"/>
      <w:ind w:left="2293" w:hanging="1584"/>
      <w:jc w:val="both"/>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737B42"/>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1"/>
    <w:link w:val="1"/>
    <w:uiPriority w:val="9"/>
    <w:rsid w:val="00737B42"/>
    <w:rPr>
      <w:rFonts w:asciiTheme="majorHAnsi" w:eastAsiaTheme="majorEastAsia" w:hAnsiTheme="majorHAnsi" w:cstheme="majorBidi"/>
      <w:b/>
      <w:bCs/>
      <w:color w:val="365F91" w:themeColor="accent1" w:themeShade="BF"/>
      <w:sz w:val="28"/>
      <w:szCs w:val="28"/>
    </w:rPr>
  </w:style>
  <w:style w:type="paragraph" w:styleId="a4">
    <w:name w:val="Title"/>
    <w:basedOn w:val="a"/>
    <w:next w:val="a"/>
    <w:link w:val="a5"/>
    <w:uiPriority w:val="10"/>
    <w:qFormat/>
    <w:rsid w:val="00737B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1"/>
    <w:link w:val="a4"/>
    <w:uiPriority w:val="10"/>
    <w:rsid w:val="00737B42"/>
    <w:rPr>
      <w:rFonts w:asciiTheme="majorHAnsi" w:eastAsiaTheme="majorEastAsia" w:hAnsiTheme="majorHAnsi" w:cstheme="majorBidi"/>
      <w:color w:val="17365D" w:themeColor="text2" w:themeShade="BF"/>
      <w:spacing w:val="5"/>
      <w:kern w:val="28"/>
      <w:sz w:val="52"/>
      <w:szCs w:val="52"/>
    </w:rPr>
  </w:style>
  <w:style w:type="character" w:customStyle="1" w:styleId="30">
    <w:name w:val="Заголовок 3 Знак"/>
    <w:basedOn w:val="a1"/>
    <w:link w:val="3"/>
    <w:uiPriority w:val="9"/>
    <w:rsid w:val="008549C2"/>
    <w:rPr>
      <w:rFonts w:asciiTheme="majorHAnsi" w:eastAsiaTheme="majorEastAsia" w:hAnsiTheme="majorHAnsi" w:cstheme="majorBidi"/>
      <w:b/>
      <w:bCs/>
      <w:color w:val="4F81BD" w:themeColor="accent1"/>
    </w:rPr>
  </w:style>
  <w:style w:type="character" w:styleId="a6">
    <w:name w:val="annotation reference"/>
    <w:basedOn w:val="a1"/>
    <w:uiPriority w:val="99"/>
    <w:semiHidden/>
    <w:unhideWhenUsed/>
    <w:rsid w:val="00E86D06"/>
    <w:rPr>
      <w:sz w:val="16"/>
      <w:szCs w:val="16"/>
    </w:rPr>
  </w:style>
  <w:style w:type="paragraph" w:styleId="a7">
    <w:name w:val="annotation text"/>
    <w:basedOn w:val="a"/>
    <w:link w:val="a8"/>
    <w:uiPriority w:val="99"/>
    <w:unhideWhenUsed/>
    <w:rsid w:val="00E86D06"/>
    <w:pPr>
      <w:spacing w:line="240" w:lineRule="auto"/>
    </w:pPr>
    <w:rPr>
      <w:sz w:val="20"/>
      <w:szCs w:val="20"/>
    </w:rPr>
  </w:style>
  <w:style w:type="character" w:customStyle="1" w:styleId="a8">
    <w:name w:val="Текст примечания Знак"/>
    <w:basedOn w:val="a1"/>
    <w:link w:val="a7"/>
    <w:uiPriority w:val="99"/>
    <w:rsid w:val="00E86D06"/>
    <w:rPr>
      <w:sz w:val="20"/>
      <w:szCs w:val="20"/>
    </w:rPr>
  </w:style>
  <w:style w:type="paragraph" w:styleId="a9">
    <w:name w:val="Balloon Text"/>
    <w:basedOn w:val="a"/>
    <w:link w:val="aa"/>
    <w:uiPriority w:val="99"/>
    <w:semiHidden/>
    <w:unhideWhenUsed/>
    <w:rsid w:val="00E86D06"/>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E86D06"/>
    <w:rPr>
      <w:rFonts w:ascii="Tahoma" w:hAnsi="Tahoma" w:cs="Tahoma"/>
      <w:sz w:val="16"/>
      <w:szCs w:val="16"/>
    </w:rPr>
  </w:style>
  <w:style w:type="paragraph" w:styleId="ab">
    <w:name w:val="No Spacing"/>
    <w:uiPriority w:val="1"/>
    <w:qFormat/>
    <w:rsid w:val="00E86D06"/>
    <w:pPr>
      <w:spacing w:after="0" w:line="240" w:lineRule="auto"/>
    </w:pPr>
  </w:style>
  <w:style w:type="table" w:styleId="ac">
    <w:name w:val="Table Grid"/>
    <w:basedOn w:val="a2"/>
    <w:rsid w:val="00E86D06"/>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link w:val="ae"/>
    <w:uiPriority w:val="34"/>
    <w:qFormat/>
    <w:rsid w:val="002A06B8"/>
    <w:pPr>
      <w:spacing w:after="0" w:line="240" w:lineRule="auto"/>
      <w:ind w:left="720" w:firstLine="709"/>
      <w:contextualSpacing/>
      <w:jc w:val="right"/>
    </w:pPr>
    <w:rPr>
      <w:rFonts w:ascii="Times New Roman" w:eastAsia="Calibri" w:hAnsi="Times New Roman" w:cs="Times New Roman"/>
      <w:sz w:val="24"/>
    </w:rPr>
  </w:style>
  <w:style w:type="paragraph" w:styleId="af">
    <w:name w:val="footnote text"/>
    <w:basedOn w:val="a"/>
    <w:link w:val="af0"/>
    <w:uiPriority w:val="99"/>
    <w:unhideWhenUsed/>
    <w:rsid w:val="00D80949"/>
    <w:pPr>
      <w:spacing w:after="0" w:line="240" w:lineRule="auto"/>
      <w:ind w:firstLine="709"/>
      <w:jc w:val="both"/>
    </w:pPr>
    <w:rPr>
      <w:rFonts w:ascii="Times New Roman" w:eastAsia="Calibri" w:hAnsi="Times New Roman" w:cs="Times New Roman"/>
      <w:sz w:val="20"/>
      <w:szCs w:val="20"/>
      <w:lang w:val="x-none" w:eastAsia="x-none"/>
    </w:rPr>
  </w:style>
  <w:style w:type="character" w:customStyle="1" w:styleId="af0">
    <w:name w:val="Текст сноски Знак"/>
    <w:basedOn w:val="a1"/>
    <w:link w:val="af"/>
    <w:uiPriority w:val="99"/>
    <w:rsid w:val="00D80949"/>
    <w:rPr>
      <w:rFonts w:ascii="Times New Roman" w:eastAsia="Calibri" w:hAnsi="Times New Roman" w:cs="Times New Roman"/>
      <w:sz w:val="20"/>
      <w:szCs w:val="20"/>
      <w:lang w:val="x-none" w:eastAsia="x-none"/>
    </w:rPr>
  </w:style>
  <w:style w:type="paragraph" w:customStyle="1" w:styleId="af1">
    <w:name w:val="Моноширинный"/>
    <w:basedOn w:val="a"/>
    <w:next w:val="a"/>
    <w:uiPriority w:val="99"/>
    <w:rsid w:val="0059112E"/>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0">
    <w:name w:val="Body Text"/>
    <w:basedOn w:val="a"/>
    <w:link w:val="af2"/>
    <w:uiPriority w:val="99"/>
    <w:rsid w:val="0059112E"/>
    <w:pPr>
      <w:spacing w:after="0" w:line="240" w:lineRule="auto"/>
      <w:jc w:val="center"/>
    </w:pPr>
    <w:rPr>
      <w:rFonts w:ascii="Times New Roman" w:eastAsia="Times New Roman" w:hAnsi="Times New Roman" w:cs="Times New Roman"/>
      <w:b/>
      <w:bCs/>
      <w:sz w:val="32"/>
      <w:szCs w:val="32"/>
      <w:lang w:eastAsia="ru-RU"/>
    </w:rPr>
  </w:style>
  <w:style w:type="character" w:customStyle="1" w:styleId="af2">
    <w:name w:val="Основной текст Знак"/>
    <w:basedOn w:val="a1"/>
    <w:link w:val="a0"/>
    <w:uiPriority w:val="99"/>
    <w:rsid w:val="0059112E"/>
    <w:rPr>
      <w:rFonts w:ascii="Times New Roman" w:eastAsia="Times New Roman" w:hAnsi="Times New Roman" w:cs="Times New Roman"/>
      <w:b/>
      <w:bCs/>
      <w:sz w:val="32"/>
      <w:szCs w:val="32"/>
      <w:lang w:eastAsia="ru-RU"/>
    </w:rPr>
  </w:style>
  <w:style w:type="paragraph" w:styleId="af3">
    <w:name w:val="Body Text Indent"/>
    <w:basedOn w:val="a"/>
    <w:link w:val="af4"/>
    <w:uiPriority w:val="99"/>
    <w:semiHidden/>
    <w:unhideWhenUsed/>
    <w:rsid w:val="00237E56"/>
    <w:pPr>
      <w:spacing w:after="120"/>
      <w:ind w:left="283"/>
    </w:pPr>
  </w:style>
  <w:style w:type="character" w:customStyle="1" w:styleId="af4">
    <w:name w:val="Основной текст с отступом Знак"/>
    <w:basedOn w:val="a1"/>
    <w:link w:val="af3"/>
    <w:uiPriority w:val="99"/>
    <w:semiHidden/>
    <w:rsid w:val="00237E56"/>
  </w:style>
  <w:style w:type="character" w:customStyle="1" w:styleId="40">
    <w:name w:val="Заголовок 4 Знак"/>
    <w:basedOn w:val="a1"/>
    <w:link w:val="4"/>
    <w:rsid w:val="00E66B42"/>
    <w:rPr>
      <w:rFonts w:ascii="Times New Roman" w:eastAsia="Times New Roman" w:hAnsi="Times New Roman" w:cs="Arial"/>
      <w:b/>
      <w:bCs/>
      <w:iCs/>
      <w:kern w:val="32"/>
      <w:sz w:val="26"/>
      <w:szCs w:val="28"/>
      <w:lang w:eastAsia="ru-RU"/>
    </w:rPr>
  </w:style>
  <w:style w:type="character" w:customStyle="1" w:styleId="50">
    <w:name w:val="Заголовок 5 Знак"/>
    <w:basedOn w:val="a1"/>
    <w:link w:val="5"/>
    <w:rsid w:val="00E66B42"/>
    <w:rPr>
      <w:rFonts w:ascii="Times New Roman" w:eastAsia="Times New Roman" w:hAnsi="Times New Roman" w:cs="Arial"/>
      <w:b/>
      <w:bCs/>
      <w:i/>
      <w:kern w:val="32"/>
      <w:sz w:val="26"/>
      <w:szCs w:val="26"/>
      <w:lang w:eastAsia="ru-RU"/>
    </w:rPr>
  </w:style>
  <w:style w:type="character" w:customStyle="1" w:styleId="60">
    <w:name w:val="Заголовок 6 Знак"/>
    <w:basedOn w:val="a1"/>
    <w:link w:val="6"/>
    <w:rsid w:val="00E66B42"/>
    <w:rPr>
      <w:rFonts w:ascii="Times New Roman" w:eastAsia="Times New Roman" w:hAnsi="Times New Roman" w:cs="Times New Roman"/>
      <w:b/>
      <w:bCs/>
      <w:sz w:val="24"/>
      <w:lang w:eastAsia="ru-RU"/>
    </w:rPr>
  </w:style>
  <w:style w:type="character" w:customStyle="1" w:styleId="70">
    <w:name w:val="Заголовок 7 Знак"/>
    <w:basedOn w:val="a1"/>
    <w:link w:val="7"/>
    <w:rsid w:val="00E66B4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E66B42"/>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E66B42"/>
    <w:rPr>
      <w:rFonts w:ascii="Arial" w:eastAsia="Times New Roman" w:hAnsi="Arial" w:cs="Arial"/>
      <w:lang w:eastAsia="ru-RU"/>
    </w:rPr>
  </w:style>
  <w:style w:type="paragraph" w:styleId="21">
    <w:name w:val="Body Text 2"/>
    <w:basedOn w:val="a"/>
    <w:link w:val="22"/>
    <w:uiPriority w:val="99"/>
    <w:unhideWhenUsed/>
    <w:rsid w:val="00BA0519"/>
    <w:pPr>
      <w:spacing w:after="120" w:line="480" w:lineRule="auto"/>
    </w:pPr>
  </w:style>
  <w:style w:type="character" w:customStyle="1" w:styleId="22">
    <w:name w:val="Основной текст 2 Знак"/>
    <w:basedOn w:val="a1"/>
    <w:link w:val="21"/>
    <w:uiPriority w:val="99"/>
    <w:rsid w:val="00BA0519"/>
  </w:style>
  <w:style w:type="paragraph" w:styleId="af5">
    <w:name w:val="header"/>
    <w:basedOn w:val="a"/>
    <w:link w:val="af6"/>
    <w:uiPriority w:val="99"/>
    <w:unhideWhenUsed/>
    <w:rsid w:val="0003383C"/>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03383C"/>
  </w:style>
  <w:style w:type="paragraph" w:styleId="af7">
    <w:name w:val="footer"/>
    <w:basedOn w:val="a"/>
    <w:link w:val="af8"/>
    <w:uiPriority w:val="99"/>
    <w:unhideWhenUsed/>
    <w:rsid w:val="0003383C"/>
    <w:pPr>
      <w:tabs>
        <w:tab w:val="center" w:pos="4677"/>
        <w:tab w:val="right" w:pos="9355"/>
      </w:tabs>
      <w:spacing w:after="0" w:line="240" w:lineRule="auto"/>
    </w:pPr>
  </w:style>
  <w:style w:type="character" w:customStyle="1" w:styleId="af8">
    <w:name w:val="Нижний колонтитул Знак"/>
    <w:basedOn w:val="a1"/>
    <w:link w:val="af7"/>
    <w:uiPriority w:val="99"/>
    <w:rsid w:val="0003383C"/>
  </w:style>
  <w:style w:type="paragraph" w:styleId="23">
    <w:name w:val="Body Text Indent 2"/>
    <w:basedOn w:val="a"/>
    <w:link w:val="24"/>
    <w:uiPriority w:val="99"/>
    <w:semiHidden/>
    <w:unhideWhenUsed/>
    <w:rsid w:val="004413CE"/>
    <w:pPr>
      <w:spacing w:after="120" w:line="480" w:lineRule="auto"/>
      <w:ind w:left="283"/>
    </w:pPr>
  </w:style>
  <w:style w:type="character" w:customStyle="1" w:styleId="24">
    <w:name w:val="Основной текст с отступом 2 Знак"/>
    <w:basedOn w:val="a1"/>
    <w:link w:val="23"/>
    <w:uiPriority w:val="99"/>
    <w:semiHidden/>
    <w:rsid w:val="004413CE"/>
  </w:style>
  <w:style w:type="paragraph" w:customStyle="1" w:styleId="11">
    <w:name w:val="заголовок 1"/>
    <w:basedOn w:val="a"/>
    <w:next w:val="a"/>
    <w:rsid w:val="004413CE"/>
    <w:pPr>
      <w:keepNext/>
      <w:autoSpaceDE w:val="0"/>
      <w:autoSpaceDN w:val="0"/>
      <w:spacing w:after="0" w:line="240" w:lineRule="atLeast"/>
      <w:jc w:val="center"/>
    </w:pPr>
    <w:rPr>
      <w:rFonts w:ascii="Times New Roman" w:eastAsia="Times New Roman" w:hAnsi="Times New Roman" w:cs="Times New Roman"/>
      <w:spacing w:val="20"/>
      <w:sz w:val="36"/>
      <w:szCs w:val="36"/>
      <w:lang w:eastAsia="ru-RU"/>
    </w:rPr>
  </w:style>
  <w:style w:type="paragraph" w:styleId="af9">
    <w:name w:val="annotation subject"/>
    <w:basedOn w:val="a7"/>
    <w:next w:val="a7"/>
    <w:link w:val="afa"/>
    <w:uiPriority w:val="99"/>
    <w:semiHidden/>
    <w:unhideWhenUsed/>
    <w:rsid w:val="008A6E54"/>
    <w:rPr>
      <w:b/>
      <w:bCs/>
    </w:rPr>
  </w:style>
  <w:style w:type="character" w:customStyle="1" w:styleId="afa">
    <w:name w:val="Тема примечания Знак"/>
    <w:basedOn w:val="a8"/>
    <w:link w:val="af9"/>
    <w:uiPriority w:val="99"/>
    <w:semiHidden/>
    <w:rsid w:val="008A6E54"/>
    <w:rPr>
      <w:b/>
      <w:bCs/>
      <w:sz w:val="20"/>
      <w:szCs w:val="20"/>
    </w:rPr>
  </w:style>
  <w:style w:type="paragraph" w:customStyle="1" w:styleId="ConsPlusNonformat">
    <w:name w:val="ConsPlusNonformat"/>
    <w:uiPriority w:val="99"/>
    <w:rsid w:val="00526E9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B051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extbox1">
    <w:name w:val="text box 1"/>
    <w:basedOn w:val="a"/>
    <w:link w:val="textbox1Char"/>
    <w:uiPriority w:val="2"/>
    <w:qFormat/>
    <w:rsid w:val="00EA6604"/>
    <w:pPr>
      <w:spacing w:before="80" w:after="80" w:line="240" w:lineRule="auto"/>
    </w:pPr>
    <w:rPr>
      <w:rFonts w:ascii="Times New Roman" w:eastAsia="Times New Roman" w:hAnsi="Times New Roman" w:cs="Times New Roman"/>
      <w:lang w:val="en-GB"/>
    </w:rPr>
  </w:style>
  <w:style w:type="character" w:customStyle="1" w:styleId="textbox1Char">
    <w:name w:val="text box 1 Char"/>
    <w:basedOn w:val="a1"/>
    <w:link w:val="textbox1"/>
    <w:uiPriority w:val="2"/>
    <w:rsid w:val="00EA6604"/>
    <w:rPr>
      <w:rFonts w:ascii="Times New Roman" w:eastAsia="Times New Roman" w:hAnsi="Times New Roman" w:cs="Times New Roman"/>
      <w:lang w:val="en-GB"/>
    </w:rPr>
  </w:style>
  <w:style w:type="character" w:customStyle="1" w:styleId="apple-converted-space">
    <w:name w:val="apple-converted-space"/>
    <w:basedOn w:val="a1"/>
    <w:rsid w:val="00EA6604"/>
  </w:style>
  <w:style w:type="paragraph" w:customStyle="1" w:styleId="textboxtitle">
    <w:name w:val="text box title"/>
    <w:basedOn w:val="textbox1"/>
    <w:link w:val="textboxtitleChar"/>
    <w:uiPriority w:val="2"/>
    <w:qFormat/>
    <w:rsid w:val="00EA6604"/>
    <w:rPr>
      <w:b/>
    </w:rPr>
  </w:style>
  <w:style w:type="character" w:customStyle="1" w:styleId="textboxtitleChar">
    <w:name w:val="text box title Char"/>
    <w:basedOn w:val="textbox1Char"/>
    <w:link w:val="textboxtitle"/>
    <w:uiPriority w:val="2"/>
    <w:rsid w:val="00EA6604"/>
    <w:rPr>
      <w:rFonts w:ascii="Times New Roman" w:eastAsia="Times New Roman" w:hAnsi="Times New Roman" w:cs="Times New Roman"/>
      <w:b/>
      <w:lang w:val="en-GB"/>
    </w:rPr>
  </w:style>
  <w:style w:type="character" w:customStyle="1" w:styleId="ae">
    <w:name w:val="Абзац списка Знак"/>
    <w:basedOn w:val="a1"/>
    <w:link w:val="ad"/>
    <w:uiPriority w:val="34"/>
    <w:rsid w:val="00D71B2E"/>
    <w:rPr>
      <w:rFonts w:ascii="Times New Roman" w:eastAsia="Calibri" w:hAnsi="Times New Roman" w:cs="Times New Roman"/>
      <w:sz w:val="24"/>
    </w:rPr>
  </w:style>
  <w:style w:type="paragraph" w:customStyle="1" w:styleId="NameoftheContract">
    <w:name w:val="Name of the Contract"/>
    <w:basedOn w:val="a"/>
    <w:qFormat/>
    <w:rsid w:val="0076543F"/>
    <w:pPr>
      <w:spacing w:before="120" w:after="120" w:line="240" w:lineRule="auto"/>
      <w:jc w:val="center"/>
    </w:pPr>
    <w:rPr>
      <w:rFonts w:ascii="Times New Roman" w:eastAsia="Times New Roman" w:hAnsi="Times New Roman" w:cs="Times New Roman"/>
      <w:b/>
      <w:caps/>
      <w:szCs w:val="20"/>
    </w:rPr>
  </w:style>
  <w:style w:type="paragraph" w:customStyle="1" w:styleId="ConsPlusTitle">
    <w:name w:val="ConsPlusTitle"/>
    <w:uiPriority w:val="99"/>
    <w:rsid w:val="00F566C0"/>
    <w:pPr>
      <w:autoSpaceDE w:val="0"/>
      <w:autoSpaceDN w:val="0"/>
      <w:adjustRightInd w:val="0"/>
      <w:spacing w:after="0" w:line="240" w:lineRule="auto"/>
    </w:pPr>
    <w:rPr>
      <w:rFonts w:ascii="Times New Roman" w:hAnsi="Times New Roman" w:cs="Times New Roman"/>
      <w:b/>
      <w:bCs/>
      <w:sz w:val="24"/>
      <w:szCs w:val="24"/>
    </w:rPr>
  </w:style>
  <w:style w:type="paragraph" w:styleId="afb">
    <w:name w:val="Revision"/>
    <w:hidden/>
    <w:uiPriority w:val="99"/>
    <w:semiHidden/>
    <w:rsid w:val="009B431B"/>
    <w:pPr>
      <w:spacing w:after="0" w:line="240" w:lineRule="auto"/>
    </w:pPr>
  </w:style>
  <w:style w:type="table" w:customStyle="1" w:styleId="12">
    <w:name w:val="Сетка таблицы1"/>
    <w:basedOn w:val="a2"/>
    <w:next w:val="ac"/>
    <w:rsid w:val="00C4173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37B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37B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549C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3"/>
    <w:next w:val="a0"/>
    <w:link w:val="40"/>
    <w:qFormat/>
    <w:rsid w:val="00E66B42"/>
    <w:pPr>
      <w:tabs>
        <w:tab w:val="num" w:pos="1573"/>
        <w:tab w:val="left" w:pos="1758"/>
      </w:tabs>
      <w:spacing w:after="120" w:line="240" w:lineRule="auto"/>
      <w:ind w:left="1573" w:hanging="864"/>
      <w:outlineLvl w:val="3"/>
    </w:pPr>
    <w:rPr>
      <w:rFonts w:ascii="Times New Roman" w:eastAsia="Times New Roman" w:hAnsi="Times New Roman" w:cs="Arial"/>
      <w:iCs/>
      <w:color w:val="auto"/>
      <w:kern w:val="32"/>
      <w:sz w:val="26"/>
      <w:szCs w:val="28"/>
      <w:lang w:eastAsia="ru-RU"/>
    </w:rPr>
  </w:style>
  <w:style w:type="paragraph" w:styleId="5">
    <w:name w:val="heading 5"/>
    <w:basedOn w:val="4"/>
    <w:next w:val="a0"/>
    <w:link w:val="50"/>
    <w:qFormat/>
    <w:rsid w:val="00E66B42"/>
    <w:pPr>
      <w:tabs>
        <w:tab w:val="clear" w:pos="1573"/>
        <w:tab w:val="clear" w:pos="1758"/>
        <w:tab w:val="left" w:pos="1247"/>
        <w:tab w:val="num" w:pos="1717"/>
      </w:tabs>
      <w:spacing w:before="240"/>
      <w:ind w:left="1717" w:hanging="1008"/>
      <w:outlineLvl w:val="4"/>
    </w:pPr>
    <w:rPr>
      <w:i/>
      <w:iCs w:val="0"/>
      <w:szCs w:val="26"/>
    </w:rPr>
  </w:style>
  <w:style w:type="paragraph" w:styleId="6">
    <w:name w:val="heading 6"/>
    <w:basedOn w:val="a"/>
    <w:next w:val="a"/>
    <w:link w:val="60"/>
    <w:qFormat/>
    <w:rsid w:val="00E66B42"/>
    <w:pPr>
      <w:tabs>
        <w:tab w:val="num" w:pos="1861"/>
      </w:tabs>
      <w:spacing w:before="240" w:after="60" w:line="240" w:lineRule="auto"/>
      <w:ind w:left="1861" w:hanging="1152"/>
      <w:jc w:val="both"/>
      <w:outlineLvl w:val="5"/>
    </w:pPr>
    <w:rPr>
      <w:rFonts w:ascii="Times New Roman" w:eastAsia="Times New Roman" w:hAnsi="Times New Roman" w:cs="Times New Roman"/>
      <w:b/>
      <w:bCs/>
      <w:sz w:val="24"/>
      <w:lang w:eastAsia="ru-RU"/>
    </w:rPr>
  </w:style>
  <w:style w:type="paragraph" w:styleId="7">
    <w:name w:val="heading 7"/>
    <w:basedOn w:val="a"/>
    <w:next w:val="a"/>
    <w:link w:val="70"/>
    <w:qFormat/>
    <w:rsid w:val="00E66B42"/>
    <w:pPr>
      <w:tabs>
        <w:tab w:val="num" w:pos="2005"/>
      </w:tabs>
      <w:spacing w:before="240" w:after="60" w:line="240" w:lineRule="auto"/>
      <w:ind w:left="2005"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E66B42"/>
    <w:pPr>
      <w:tabs>
        <w:tab w:val="num" w:pos="2149"/>
      </w:tabs>
      <w:spacing w:before="240" w:after="60" w:line="240" w:lineRule="auto"/>
      <w:ind w:left="2149" w:hanging="1440"/>
      <w:jc w:val="both"/>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E66B42"/>
    <w:pPr>
      <w:tabs>
        <w:tab w:val="num" w:pos="2293"/>
      </w:tabs>
      <w:spacing w:before="240" w:after="60" w:line="240" w:lineRule="auto"/>
      <w:ind w:left="2293" w:hanging="1584"/>
      <w:jc w:val="both"/>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737B42"/>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1"/>
    <w:link w:val="1"/>
    <w:uiPriority w:val="9"/>
    <w:rsid w:val="00737B42"/>
    <w:rPr>
      <w:rFonts w:asciiTheme="majorHAnsi" w:eastAsiaTheme="majorEastAsia" w:hAnsiTheme="majorHAnsi" w:cstheme="majorBidi"/>
      <w:b/>
      <w:bCs/>
      <w:color w:val="365F91" w:themeColor="accent1" w:themeShade="BF"/>
      <w:sz w:val="28"/>
      <w:szCs w:val="28"/>
    </w:rPr>
  </w:style>
  <w:style w:type="paragraph" w:styleId="a4">
    <w:name w:val="Title"/>
    <w:basedOn w:val="a"/>
    <w:next w:val="a"/>
    <w:link w:val="a5"/>
    <w:uiPriority w:val="10"/>
    <w:qFormat/>
    <w:rsid w:val="00737B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1"/>
    <w:link w:val="a4"/>
    <w:uiPriority w:val="10"/>
    <w:rsid w:val="00737B42"/>
    <w:rPr>
      <w:rFonts w:asciiTheme="majorHAnsi" w:eastAsiaTheme="majorEastAsia" w:hAnsiTheme="majorHAnsi" w:cstheme="majorBidi"/>
      <w:color w:val="17365D" w:themeColor="text2" w:themeShade="BF"/>
      <w:spacing w:val="5"/>
      <w:kern w:val="28"/>
      <w:sz w:val="52"/>
      <w:szCs w:val="52"/>
    </w:rPr>
  </w:style>
  <w:style w:type="character" w:customStyle="1" w:styleId="30">
    <w:name w:val="Заголовок 3 Знак"/>
    <w:basedOn w:val="a1"/>
    <w:link w:val="3"/>
    <w:uiPriority w:val="9"/>
    <w:rsid w:val="008549C2"/>
    <w:rPr>
      <w:rFonts w:asciiTheme="majorHAnsi" w:eastAsiaTheme="majorEastAsia" w:hAnsiTheme="majorHAnsi" w:cstheme="majorBidi"/>
      <w:b/>
      <w:bCs/>
      <w:color w:val="4F81BD" w:themeColor="accent1"/>
    </w:rPr>
  </w:style>
  <w:style w:type="character" w:styleId="a6">
    <w:name w:val="annotation reference"/>
    <w:basedOn w:val="a1"/>
    <w:uiPriority w:val="99"/>
    <w:semiHidden/>
    <w:unhideWhenUsed/>
    <w:rsid w:val="00E86D06"/>
    <w:rPr>
      <w:sz w:val="16"/>
      <w:szCs w:val="16"/>
    </w:rPr>
  </w:style>
  <w:style w:type="paragraph" w:styleId="a7">
    <w:name w:val="annotation text"/>
    <w:basedOn w:val="a"/>
    <w:link w:val="a8"/>
    <w:uiPriority w:val="99"/>
    <w:unhideWhenUsed/>
    <w:rsid w:val="00E86D06"/>
    <w:pPr>
      <w:spacing w:line="240" w:lineRule="auto"/>
    </w:pPr>
    <w:rPr>
      <w:sz w:val="20"/>
      <w:szCs w:val="20"/>
    </w:rPr>
  </w:style>
  <w:style w:type="character" w:customStyle="1" w:styleId="a8">
    <w:name w:val="Текст примечания Знак"/>
    <w:basedOn w:val="a1"/>
    <w:link w:val="a7"/>
    <w:uiPriority w:val="99"/>
    <w:rsid w:val="00E86D06"/>
    <w:rPr>
      <w:sz w:val="20"/>
      <w:szCs w:val="20"/>
    </w:rPr>
  </w:style>
  <w:style w:type="paragraph" w:styleId="a9">
    <w:name w:val="Balloon Text"/>
    <w:basedOn w:val="a"/>
    <w:link w:val="aa"/>
    <w:uiPriority w:val="99"/>
    <w:semiHidden/>
    <w:unhideWhenUsed/>
    <w:rsid w:val="00E86D06"/>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E86D06"/>
    <w:rPr>
      <w:rFonts w:ascii="Tahoma" w:hAnsi="Tahoma" w:cs="Tahoma"/>
      <w:sz w:val="16"/>
      <w:szCs w:val="16"/>
    </w:rPr>
  </w:style>
  <w:style w:type="paragraph" w:styleId="ab">
    <w:name w:val="No Spacing"/>
    <w:uiPriority w:val="1"/>
    <w:qFormat/>
    <w:rsid w:val="00E86D06"/>
    <w:pPr>
      <w:spacing w:after="0" w:line="240" w:lineRule="auto"/>
    </w:pPr>
  </w:style>
  <w:style w:type="table" w:styleId="ac">
    <w:name w:val="Table Grid"/>
    <w:basedOn w:val="a2"/>
    <w:rsid w:val="00E86D06"/>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link w:val="ae"/>
    <w:uiPriority w:val="34"/>
    <w:qFormat/>
    <w:rsid w:val="002A06B8"/>
    <w:pPr>
      <w:spacing w:after="0" w:line="240" w:lineRule="auto"/>
      <w:ind w:left="720" w:firstLine="709"/>
      <w:contextualSpacing/>
      <w:jc w:val="right"/>
    </w:pPr>
    <w:rPr>
      <w:rFonts w:ascii="Times New Roman" w:eastAsia="Calibri" w:hAnsi="Times New Roman" w:cs="Times New Roman"/>
      <w:sz w:val="24"/>
    </w:rPr>
  </w:style>
  <w:style w:type="paragraph" w:styleId="af">
    <w:name w:val="footnote text"/>
    <w:basedOn w:val="a"/>
    <w:link w:val="af0"/>
    <w:uiPriority w:val="99"/>
    <w:unhideWhenUsed/>
    <w:rsid w:val="00D80949"/>
    <w:pPr>
      <w:spacing w:after="0" w:line="240" w:lineRule="auto"/>
      <w:ind w:firstLine="709"/>
      <w:jc w:val="both"/>
    </w:pPr>
    <w:rPr>
      <w:rFonts w:ascii="Times New Roman" w:eastAsia="Calibri" w:hAnsi="Times New Roman" w:cs="Times New Roman"/>
      <w:sz w:val="20"/>
      <w:szCs w:val="20"/>
      <w:lang w:val="x-none" w:eastAsia="x-none"/>
    </w:rPr>
  </w:style>
  <w:style w:type="character" w:customStyle="1" w:styleId="af0">
    <w:name w:val="Текст сноски Знак"/>
    <w:basedOn w:val="a1"/>
    <w:link w:val="af"/>
    <w:uiPriority w:val="99"/>
    <w:rsid w:val="00D80949"/>
    <w:rPr>
      <w:rFonts w:ascii="Times New Roman" w:eastAsia="Calibri" w:hAnsi="Times New Roman" w:cs="Times New Roman"/>
      <w:sz w:val="20"/>
      <w:szCs w:val="20"/>
      <w:lang w:val="x-none" w:eastAsia="x-none"/>
    </w:rPr>
  </w:style>
  <w:style w:type="paragraph" w:customStyle="1" w:styleId="af1">
    <w:name w:val="Моноширинный"/>
    <w:basedOn w:val="a"/>
    <w:next w:val="a"/>
    <w:uiPriority w:val="99"/>
    <w:rsid w:val="0059112E"/>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0">
    <w:name w:val="Body Text"/>
    <w:basedOn w:val="a"/>
    <w:link w:val="af2"/>
    <w:uiPriority w:val="99"/>
    <w:rsid w:val="0059112E"/>
    <w:pPr>
      <w:spacing w:after="0" w:line="240" w:lineRule="auto"/>
      <w:jc w:val="center"/>
    </w:pPr>
    <w:rPr>
      <w:rFonts w:ascii="Times New Roman" w:eastAsia="Times New Roman" w:hAnsi="Times New Roman" w:cs="Times New Roman"/>
      <w:b/>
      <w:bCs/>
      <w:sz w:val="32"/>
      <w:szCs w:val="32"/>
      <w:lang w:eastAsia="ru-RU"/>
    </w:rPr>
  </w:style>
  <w:style w:type="character" w:customStyle="1" w:styleId="af2">
    <w:name w:val="Основной текст Знак"/>
    <w:basedOn w:val="a1"/>
    <w:link w:val="a0"/>
    <w:uiPriority w:val="99"/>
    <w:rsid w:val="0059112E"/>
    <w:rPr>
      <w:rFonts w:ascii="Times New Roman" w:eastAsia="Times New Roman" w:hAnsi="Times New Roman" w:cs="Times New Roman"/>
      <w:b/>
      <w:bCs/>
      <w:sz w:val="32"/>
      <w:szCs w:val="32"/>
      <w:lang w:eastAsia="ru-RU"/>
    </w:rPr>
  </w:style>
  <w:style w:type="paragraph" w:styleId="af3">
    <w:name w:val="Body Text Indent"/>
    <w:basedOn w:val="a"/>
    <w:link w:val="af4"/>
    <w:uiPriority w:val="99"/>
    <w:semiHidden/>
    <w:unhideWhenUsed/>
    <w:rsid w:val="00237E56"/>
    <w:pPr>
      <w:spacing w:after="120"/>
      <w:ind w:left="283"/>
    </w:pPr>
  </w:style>
  <w:style w:type="character" w:customStyle="1" w:styleId="af4">
    <w:name w:val="Основной текст с отступом Знак"/>
    <w:basedOn w:val="a1"/>
    <w:link w:val="af3"/>
    <w:uiPriority w:val="99"/>
    <w:semiHidden/>
    <w:rsid w:val="00237E56"/>
  </w:style>
  <w:style w:type="character" w:customStyle="1" w:styleId="40">
    <w:name w:val="Заголовок 4 Знак"/>
    <w:basedOn w:val="a1"/>
    <w:link w:val="4"/>
    <w:rsid w:val="00E66B42"/>
    <w:rPr>
      <w:rFonts w:ascii="Times New Roman" w:eastAsia="Times New Roman" w:hAnsi="Times New Roman" w:cs="Arial"/>
      <w:b/>
      <w:bCs/>
      <w:iCs/>
      <w:kern w:val="32"/>
      <w:sz w:val="26"/>
      <w:szCs w:val="28"/>
      <w:lang w:eastAsia="ru-RU"/>
    </w:rPr>
  </w:style>
  <w:style w:type="character" w:customStyle="1" w:styleId="50">
    <w:name w:val="Заголовок 5 Знак"/>
    <w:basedOn w:val="a1"/>
    <w:link w:val="5"/>
    <w:rsid w:val="00E66B42"/>
    <w:rPr>
      <w:rFonts w:ascii="Times New Roman" w:eastAsia="Times New Roman" w:hAnsi="Times New Roman" w:cs="Arial"/>
      <w:b/>
      <w:bCs/>
      <w:i/>
      <w:kern w:val="32"/>
      <w:sz w:val="26"/>
      <w:szCs w:val="26"/>
      <w:lang w:eastAsia="ru-RU"/>
    </w:rPr>
  </w:style>
  <w:style w:type="character" w:customStyle="1" w:styleId="60">
    <w:name w:val="Заголовок 6 Знак"/>
    <w:basedOn w:val="a1"/>
    <w:link w:val="6"/>
    <w:rsid w:val="00E66B42"/>
    <w:rPr>
      <w:rFonts w:ascii="Times New Roman" w:eastAsia="Times New Roman" w:hAnsi="Times New Roman" w:cs="Times New Roman"/>
      <w:b/>
      <w:bCs/>
      <w:sz w:val="24"/>
      <w:lang w:eastAsia="ru-RU"/>
    </w:rPr>
  </w:style>
  <w:style w:type="character" w:customStyle="1" w:styleId="70">
    <w:name w:val="Заголовок 7 Знак"/>
    <w:basedOn w:val="a1"/>
    <w:link w:val="7"/>
    <w:rsid w:val="00E66B4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E66B42"/>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E66B42"/>
    <w:rPr>
      <w:rFonts w:ascii="Arial" w:eastAsia="Times New Roman" w:hAnsi="Arial" w:cs="Arial"/>
      <w:lang w:eastAsia="ru-RU"/>
    </w:rPr>
  </w:style>
  <w:style w:type="paragraph" w:styleId="21">
    <w:name w:val="Body Text 2"/>
    <w:basedOn w:val="a"/>
    <w:link w:val="22"/>
    <w:uiPriority w:val="99"/>
    <w:unhideWhenUsed/>
    <w:rsid w:val="00BA0519"/>
    <w:pPr>
      <w:spacing w:after="120" w:line="480" w:lineRule="auto"/>
    </w:pPr>
  </w:style>
  <w:style w:type="character" w:customStyle="1" w:styleId="22">
    <w:name w:val="Основной текст 2 Знак"/>
    <w:basedOn w:val="a1"/>
    <w:link w:val="21"/>
    <w:uiPriority w:val="99"/>
    <w:rsid w:val="00BA0519"/>
  </w:style>
  <w:style w:type="paragraph" w:styleId="af5">
    <w:name w:val="header"/>
    <w:basedOn w:val="a"/>
    <w:link w:val="af6"/>
    <w:uiPriority w:val="99"/>
    <w:unhideWhenUsed/>
    <w:rsid w:val="0003383C"/>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03383C"/>
  </w:style>
  <w:style w:type="paragraph" w:styleId="af7">
    <w:name w:val="footer"/>
    <w:basedOn w:val="a"/>
    <w:link w:val="af8"/>
    <w:uiPriority w:val="99"/>
    <w:unhideWhenUsed/>
    <w:rsid w:val="0003383C"/>
    <w:pPr>
      <w:tabs>
        <w:tab w:val="center" w:pos="4677"/>
        <w:tab w:val="right" w:pos="9355"/>
      </w:tabs>
      <w:spacing w:after="0" w:line="240" w:lineRule="auto"/>
    </w:pPr>
  </w:style>
  <w:style w:type="character" w:customStyle="1" w:styleId="af8">
    <w:name w:val="Нижний колонтитул Знак"/>
    <w:basedOn w:val="a1"/>
    <w:link w:val="af7"/>
    <w:uiPriority w:val="99"/>
    <w:rsid w:val="0003383C"/>
  </w:style>
  <w:style w:type="paragraph" w:styleId="23">
    <w:name w:val="Body Text Indent 2"/>
    <w:basedOn w:val="a"/>
    <w:link w:val="24"/>
    <w:uiPriority w:val="99"/>
    <w:semiHidden/>
    <w:unhideWhenUsed/>
    <w:rsid w:val="004413CE"/>
    <w:pPr>
      <w:spacing w:after="120" w:line="480" w:lineRule="auto"/>
      <w:ind w:left="283"/>
    </w:pPr>
  </w:style>
  <w:style w:type="character" w:customStyle="1" w:styleId="24">
    <w:name w:val="Основной текст с отступом 2 Знак"/>
    <w:basedOn w:val="a1"/>
    <w:link w:val="23"/>
    <w:uiPriority w:val="99"/>
    <w:semiHidden/>
    <w:rsid w:val="004413CE"/>
  </w:style>
  <w:style w:type="paragraph" w:customStyle="1" w:styleId="11">
    <w:name w:val="заголовок 1"/>
    <w:basedOn w:val="a"/>
    <w:next w:val="a"/>
    <w:rsid w:val="004413CE"/>
    <w:pPr>
      <w:keepNext/>
      <w:autoSpaceDE w:val="0"/>
      <w:autoSpaceDN w:val="0"/>
      <w:spacing w:after="0" w:line="240" w:lineRule="atLeast"/>
      <w:jc w:val="center"/>
    </w:pPr>
    <w:rPr>
      <w:rFonts w:ascii="Times New Roman" w:eastAsia="Times New Roman" w:hAnsi="Times New Roman" w:cs="Times New Roman"/>
      <w:spacing w:val="20"/>
      <w:sz w:val="36"/>
      <w:szCs w:val="36"/>
      <w:lang w:eastAsia="ru-RU"/>
    </w:rPr>
  </w:style>
  <w:style w:type="paragraph" w:styleId="af9">
    <w:name w:val="annotation subject"/>
    <w:basedOn w:val="a7"/>
    <w:next w:val="a7"/>
    <w:link w:val="afa"/>
    <w:uiPriority w:val="99"/>
    <w:semiHidden/>
    <w:unhideWhenUsed/>
    <w:rsid w:val="008A6E54"/>
    <w:rPr>
      <w:b/>
      <w:bCs/>
    </w:rPr>
  </w:style>
  <w:style w:type="character" w:customStyle="1" w:styleId="afa">
    <w:name w:val="Тема примечания Знак"/>
    <w:basedOn w:val="a8"/>
    <w:link w:val="af9"/>
    <w:uiPriority w:val="99"/>
    <w:semiHidden/>
    <w:rsid w:val="008A6E54"/>
    <w:rPr>
      <w:b/>
      <w:bCs/>
      <w:sz w:val="20"/>
      <w:szCs w:val="20"/>
    </w:rPr>
  </w:style>
  <w:style w:type="paragraph" w:customStyle="1" w:styleId="ConsPlusNonformat">
    <w:name w:val="ConsPlusNonformat"/>
    <w:uiPriority w:val="99"/>
    <w:rsid w:val="00526E9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B051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extbox1">
    <w:name w:val="text box 1"/>
    <w:basedOn w:val="a"/>
    <w:link w:val="textbox1Char"/>
    <w:uiPriority w:val="2"/>
    <w:qFormat/>
    <w:rsid w:val="00EA6604"/>
    <w:pPr>
      <w:spacing w:before="80" w:after="80" w:line="240" w:lineRule="auto"/>
    </w:pPr>
    <w:rPr>
      <w:rFonts w:ascii="Times New Roman" w:eastAsia="Times New Roman" w:hAnsi="Times New Roman" w:cs="Times New Roman"/>
      <w:lang w:val="en-GB"/>
    </w:rPr>
  </w:style>
  <w:style w:type="character" w:customStyle="1" w:styleId="textbox1Char">
    <w:name w:val="text box 1 Char"/>
    <w:basedOn w:val="a1"/>
    <w:link w:val="textbox1"/>
    <w:uiPriority w:val="2"/>
    <w:rsid w:val="00EA6604"/>
    <w:rPr>
      <w:rFonts w:ascii="Times New Roman" w:eastAsia="Times New Roman" w:hAnsi="Times New Roman" w:cs="Times New Roman"/>
      <w:lang w:val="en-GB"/>
    </w:rPr>
  </w:style>
  <w:style w:type="character" w:customStyle="1" w:styleId="apple-converted-space">
    <w:name w:val="apple-converted-space"/>
    <w:basedOn w:val="a1"/>
    <w:rsid w:val="00EA6604"/>
  </w:style>
  <w:style w:type="paragraph" w:customStyle="1" w:styleId="textboxtitle">
    <w:name w:val="text box title"/>
    <w:basedOn w:val="textbox1"/>
    <w:link w:val="textboxtitleChar"/>
    <w:uiPriority w:val="2"/>
    <w:qFormat/>
    <w:rsid w:val="00EA6604"/>
    <w:rPr>
      <w:b/>
    </w:rPr>
  </w:style>
  <w:style w:type="character" w:customStyle="1" w:styleId="textboxtitleChar">
    <w:name w:val="text box title Char"/>
    <w:basedOn w:val="textbox1Char"/>
    <w:link w:val="textboxtitle"/>
    <w:uiPriority w:val="2"/>
    <w:rsid w:val="00EA6604"/>
    <w:rPr>
      <w:rFonts w:ascii="Times New Roman" w:eastAsia="Times New Roman" w:hAnsi="Times New Roman" w:cs="Times New Roman"/>
      <w:b/>
      <w:lang w:val="en-GB"/>
    </w:rPr>
  </w:style>
  <w:style w:type="character" w:customStyle="1" w:styleId="ae">
    <w:name w:val="Абзац списка Знак"/>
    <w:basedOn w:val="a1"/>
    <w:link w:val="ad"/>
    <w:uiPriority w:val="34"/>
    <w:rsid w:val="00D71B2E"/>
    <w:rPr>
      <w:rFonts w:ascii="Times New Roman" w:eastAsia="Calibri" w:hAnsi="Times New Roman" w:cs="Times New Roman"/>
      <w:sz w:val="24"/>
    </w:rPr>
  </w:style>
  <w:style w:type="paragraph" w:customStyle="1" w:styleId="NameoftheContract">
    <w:name w:val="Name of the Contract"/>
    <w:basedOn w:val="a"/>
    <w:qFormat/>
    <w:rsid w:val="0076543F"/>
    <w:pPr>
      <w:spacing w:before="120" w:after="120" w:line="240" w:lineRule="auto"/>
      <w:jc w:val="center"/>
    </w:pPr>
    <w:rPr>
      <w:rFonts w:ascii="Times New Roman" w:eastAsia="Times New Roman" w:hAnsi="Times New Roman" w:cs="Times New Roman"/>
      <w:b/>
      <w:caps/>
      <w:szCs w:val="20"/>
    </w:rPr>
  </w:style>
  <w:style w:type="paragraph" w:customStyle="1" w:styleId="ConsPlusTitle">
    <w:name w:val="ConsPlusTitle"/>
    <w:uiPriority w:val="99"/>
    <w:rsid w:val="00F566C0"/>
    <w:pPr>
      <w:autoSpaceDE w:val="0"/>
      <w:autoSpaceDN w:val="0"/>
      <w:adjustRightInd w:val="0"/>
      <w:spacing w:after="0" w:line="240" w:lineRule="auto"/>
    </w:pPr>
    <w:rPr>
      <w:rFonts w:ascii="Times New Roman" w:hAnsi="Times New Roman" w:cs="Times New Roman"/>
      <w:b/>
      <w:bCs/>
      <w:sz w:val="24"/>
      <w:szCs w:val="24"/>
    </w:rPr>
  </w:style>
  <w:style w:type="paragraph" w:styleId="afb">
    <w:name w:val="Revision"/>
    <w:hidden/>
    <w:uiPriority w:val="99"/>
    <w:semiHidden/>
    <w:rsid w:val="009B431B"/>
    <w:pPr>
      <w:spacing w:after="0" w:line="240" w:lineRule="auto"/>
    </w:pPr>
  </w:style>
  <w:style w:type="table" w:customStyle="1" w:styleId="12">
    <w:name w:val="Сетка таблицы1"/>
    <w:basedOn w:val="a2"/>
    <w:next w:val="ac"/>
    <w:rsid w:val="00C4173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38115">
      <w:bodyDiv w:val="1"/>
      <w:marLeft w:val="0"/>
      <w:marRight w:val="0"/>
      <w:marTop w:val="0"/>
      <w:marBottom w:val="0"/>
      <w:divBdr>
        <w:top w:val="none" w:sz="0" w:space="0" w:color="auto"/>
        <w:left w:val="none" w:sz="0" w:space="0" w:color="auto"/>
        <w:bottom w:val="none" w:sz="0" w:space="0" w:color="auto"/>
        <w:right w:val="none" w:sz="0" w:space="0" w:color="auto"/>
      </w:divBdr>
    </w:div>
    <w:div w:id="100733107">
      <w:bodyDiv w:val="1"/>
      <w:marLeft w:val="0"/>
      <w:marRight w:val="0"/>
      <w:marTop w:val="0"/>
      <w:marBottom w:val="0"/>
      <w:divBdr>
        <w:top w:val="none" w:sz="0" w:space="0" w:color="auto"/>
        <w:left w:val="none" w:sz="0" w:space="0" w:color="auto"/>
        <w:bottom w:val="none" w:sz="0" w:space="0" w:color="auto"/>
        <w:right w:val="none" w:sz="0" w:space="0" w:color="auto"/>
      </w:divBdr>
    </w:div>
    <w:div w:id="483470441">
      <w:bodyDiv w:val="1"/>
      <w:marLeft w:val="0"/>
      <w:marRight w:val="0"/>
      <w:marTop w:val="0"/>
      <w:marBottom w:val="0"/>
      <w:divBdr>
        <w:top w:val="none" w:sz="0" w:space="0" w:color="auto"/>
        <w:left w:val="none" w:sz="0" w:space="0" w:color="auto"/>
        <w:bottom w:val="none" w:sz="0" w:space="0" w:color="auto"/>
        <w:right w:val="none" w:sz="0" w:space="0" w:color="auto"/>
      </w:divBdr>
    </w:div>
    <w:div w:id="555429802">
      <w:bodyDiv w:val="1"/>
      <w:marLeft w:val="0"/>
      <w:marRight w:val="0"/>
      <w:marTop w:val="0"/>
      <w:marBottom w:val="0"/>
      <w:divBdr>
        <w:top w:val="none" w:sz="0" w:space="0" w:color="auto"/>
        <w:left w:val="none" w:sz="0" w:space="0" w:color="auto"/>
        <w:bottom w:val="none" w:sz="0" w:space="0" w:color="auto"/>
        <w:right w:val="none" w:sz="0" w:space="0" w:color="auto"/>
      </w:divBdr>
    </w:div>
    <w:div w:id="589775877">
      <w:bodyDiv w:val="1"/>
      <w:marLeft w:val="0"/>
      <w:marRight w:val="0"/>
      <w:marTop w:val="0"/>
      <w:marBottom w:val="0"/>
      <w:divBdr>
        <w:top w:val="none" w:sz="0" w:space="0" w:color="auto"/>
        <w:left w:val="none" w:sz="0" w:space="0" w:color="auto"/>
        <w:bottom w:val="none" w:sz="0" w:space="0" w:color="auto"/>
        <w:right w:val="none" w:sz="0" w:space="0" w:color="auto"/>
      </w:divBdr>
    </w:div>
    <w:div w:id="890193497">
      <w:bodyDiv w:val="1"/>
      <w:marLeft w:val="0"/>
      <w:marRight w:val="0"/>
      <w:marTop w:val="0"/>
      <w:marBottom w:val="0"/>
      <w:divBdr>
        <w:top w:val="none" w:sz="0" w:space="0" w:color="auto"/>
        <w:left w:val="none" w:sz="0" w:space="0" w:color="auto"/>
        <w:bottom w:val="none" w:sz="0" w:space="0" w:color="auto"/>
        <w:right w:val="none" w:sz="0" w:space="0" w:color="auto"/>
      </w:divBdr>
    </w:div>
    <w:div w:id="1135562540">
      <w:bodyDiv w:val="1"/>
      <w:marLeft w:val="0"/>
      <w:marRight w:val="0"/>
      <w:marTop w:val="0"/>
      <w:marBottom w:val="0"/>
      <w:divBdr>
        <w:top w:val="none" w:sz="0" w:space="0" w:color="auto"/>
        <w:left w:val="none" w:sz="0" w:space="0" w:color="auto"/>
        <w:bottom w:val="none" w:sz="0" w:space="0" w:color="auto"/>
        <w:right w:val="none" w:sz="0" w:space="0" w:color="auto"/>
      </w:divBdr>
    </w:div>
    <w:div w:id="1438720651">
      <w:bodyDiv w:val="1"/>
      <w:marLeft w:val="0"/>
      <w:marRight w:val="0"/>
      <w:marTop w:val="0"/>
      <w:marBottom w:val="0"/>
      <w:divBdr>
        <w:top w:val="none" w:sz="0" w:space="0" w:color="auto"/>
        <w:left w:val="none" w:sz="0" w:space="0" w:color="auto"/>
        <w:bottom w:val="none" w:sz="0" w:space="0" w:color="auto"/>
        <w:right w:val="none" w:sz="0" w:space="0" w:color="auto"/>
      </w:divBdr>
    </w:div>
    <w:div w:id="1536961956">
      <w:bodyDiv w:val="1"/>
      <w:marLeft w:val="0"/>
      <w:marRight w:val="0"/>
      <w:marTop w:val="0"/>
      <w:marBottom w:val="0"/>
      <w:divBdr>
        <w:top w:val="none" w:sz="0" w:space="0" w:color="auto"/>
        <w:left w:val="none" w:sz="0" w:space="0" w:color="auto"/>
        <w:bottom w:val="none" w:sz="0" w:space="0" w:color="auto"/>
        <w:right w:val="none" w:sz="0" w:space="0" w:color="auto"/>
      </w:divBdr>
    </w:div>
    <w:div w:id="1832137987">
      <w:bodyDiv w:val="1"/>
      <w:marLeft w:val="0"/>
      <w:marRight w:val="0"/>
      <w:marTop w:val="0"/>
      <w:marBottom w:val="0"/>
      <w:divBdr>
        <w:top w:val="none" w:sz="0" w:space="0" w:color="auto"/>
        <w:left w:val="none" w:sz="0" w:space="0" w:color="auto"/>
        <w:bottom w:val="none" w:sz="0" w:space="0" w:color="auto"/>
        <w:right w:val="none" w:sz="0" w:space="0" w:color="auto"/>
      </w:divBdr>
    </w:div>
    <w:div w:id="2069525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2980CAE7FA4ED5C32E31F27AB02956698D9B65883D15326DCF7D3EA759CE07A48D63EAB5A23A7f2w6L" TargetMode="External"/><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47D32-FF78-4CBD-BF49-F328E0C71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40</Pages>
  <Words>10709</Words>
  <Characters>61044</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Laptev Alexander</dc:creator>
  <cp:lastModifiedBy>Kalashnikov Sergey</cp:lastModifiedBy>
  <cp:revision>34</cp:revision>
  <cp:lastPrinted>2013-05-15T07:34:00Z</cp:lastPrinted>
  <dcterms:created xsi:type="dcterms:W3CDTF">2013-04-22T05:24:00Z</dcterms:created>
  <dcterms:modified xsi:type="dcterms:W3CDTF">2013-06-06T05:49:00Z</dcterms:modified>
</cp:coreProperties>
</file>